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2F89C" w14:textId="77777777" w:rsidR="00892226" w:rsidRPr="00E50D10" w:rsidRDefault="00892226" w:rsidP="008D07AB">
      <w:bookmarkStart w:id="0" w:name="_Toc431893556"/>
      <w:bookmarkStart w:id="1" w:name="_Toc431997372"/>
    </w:p>
    <w:p w14:paraId="22E85C54" w14:textId="77777777" w:rsidR="00892226" w:rsidRPr="00E50D10" w:rsidRDefault="00892226" w:rsidP="008D07AB"/>
    <w:p w14:paraId="472ACC52" w14:textId="77777777" w:rsidR="00D23DBE" w:rsidRPr="00E50D10" w:rsidRDefault="09D91C85" w:rsidP="00AE755E">
      <w:pPr>
        <w:jc w:val="center"/>
      </w:pPr>
      <w:r w:rsidRPr="00E50D10">
        <w:t>REQUEST FOR PROPOSALS</w:t>
      </w:r>
    </w:p>
    <w:p w14:paraId="4FED3C68" w14:textId="77777777" w:rsidR="00D23DBE" w:rsidRPr="00E50D10" w:rsidRDefault="09D91C85" w:rsidP="00AE755E">
      <w:pPr>
        <w:jc w:val="center"/>
      </w:pPr>
      <w:r w:rsidRPr="00E50D10">
        <w:t>USAID JORDAN LOCAL ENTERPRISE SUPPORT PROJECT (LENS)</w:t>
      </w:r>
    </w:p>
    <w:p w14:paraId="5B333AB8" w14:textId="77777777" w:rsidR="00D23DBE" w:rsidRPr="00E50D10" w:rsidRDefault="00976ABD" w:rsidP="00AE755E">
      <w:pPr>
        <w:jc w:val="center"/>
      </w:pPr>
      <w:r>
        <w:t>Adventure Guide Program</w:t>
      </w:r>
    </w:p>
    <w:p w14:paraId="576095FC" w14:textId="77777777" w:rsidR="00D23DBE" w:rsidRPr="00E50D10" w:rsidRDefault="00D23DBE" w:rsidP="008D07AB">
      <w:r w:rsidRPr="00E50D10">
        <w:tab/>
      </w:r>
      <w:r w:rsidRPr="00E50D10">
        <w:tab/>
      </w:r>
    </w:p>
    <w:p w14:paraId="2F66C907" w14:textId="77777777" w:rsidR="00D23DBE" w:rsidRPr="00E50D10" w:rsidRDefault="00D23DBE" w:rsidP="008D07AB"/>
    <w:tbl>
      <w:tblPr>
        <w:tblStyle w:val="TableGrid"/>
        <w:tblW w:w="9453" w:type="dxa"/>
        <w:tblLook w:val="04A0" w:firstRow="1" w:lastRow="0" w:firstColumn="1" w:lastColumn="0" w:noHBand="0" w:noVBand="1"/>
      </w:tblPr>
      <w:tblGrid>
        <w:gridCol w:w="2853"/>
        <w:gridCol w:w="6600"/>
      </w:tblGrid>
      <w:tr w:rsidR="004841D7" w:rsidRPr="00E50D10" w14:paraId="6BD9C853" w14:textId="77777777" w:rsidTr="09D91C85">
        <w:trPr>
          <w:trHeight w:val="369"/>
        </w:trPr>
        <w:tc>
          <w:tcPr>
            <w:tcW w:w="2853" w:type="dxa"/>
          </w:tcPr>
          <w:p w14:paraId="153ADB46" w14:textId="77777777" w:rsidR="004841D7" w:rsidRPr="00E50D10" w:rsidRDefault="004841D7" w:rsidP="008D07AB">
            <w:r w:rsidRPr="00E50D10">
              <w:t>RFP Date of Issuance:</w:t>
            </w:r>
            <w:r w:rsidRPr="00E50D10">
              <w:tab/>
            </w:r>
          </w:p>
        </w:tc>
        <w:tc>
          <w:tcPr>
            <w:tcW w:w="6600" w:type="dxa"/>
          </w:tcPr>
          <w:p w14:paraId="0DFADC15" w14:textId="7A66BA3F" w:rsidR="004841D7" w:rsidRPr="00E50D10" w:rsidRDefault="000D608A" w:rsidP="008D07AB">
            <w:r>
              <w:rPr>
                <w:rStyle w:val="Hyperlink"/>
                <w:b/>
                <w:bCs/>
                <w:color w:val="auto"/>
                <w:u w:val="none"/>
              </w:rPr>
              <w:t>May 30</w:t>
            </w:r>
            <w:r w:rsidR="00B57B58" w:rsidRPr="00B57B58">
              <w:rPr>
                <w:rStyle w:val="Hyperlink"/>
                <w:b/>
                <w:bCs/>
                <w:color w:val="auto"/>
                <w:u w:val="none"/>
                <w:vertAlign w:val="superscript"/>
              </w:rPr>
              <w:t>th</w:t>
            </w:r>
            <w:r w:rsidR="00B57B58">
              <w:rPr>
                <w:rStyle w:val="Hyperlink"/>
                <w:b/>
                <w:bCs/>
                <w:color w:val="auto"/>
                <w:u w:val="none"/>
              </w:rPr>
              <w:t xml:space="preserve"> 2017</w:t>
            </w:r>
          </w:p>
        </w:tc>
      </w:tr>
      <w:tr w:rsidR="004841D7" w:rsidRPr="00E50D10" w14:paraId="2B28FC39" w14:textId="77777777" w:rsidTr="09D91C85">
        <w:trPr>
          <w:trHeight w:val="1087"/>
        </w:trPr>
        <w:tc>
          <w:tcPr>
            <w:tcW w:w="2853" w:type="dxa"/>
          </w:tcPr>
          <w:p w14:paraId="1CE708EC" w14:textId="77777777" w:rsidR="004841D7" w:rsidRPr="00E50D10" w:rsidRDefault="09D91C85" w:rsidP="008D07AB">
            <w:r w:rsidRPr="00E50D10">
              <w:t>Due Date for Questions:</w:t>
            </w:r>
          </w:p>
        </w:tc>
        <w:tc>
          <w:tcPr>
            <w:tcW w:w="6600" w:type="dxa"/>
          </w:tcPr>
          <w:p w14:paraId="664E0772" w14:textId="7BF21F4E" w:rsidR="004841D7" w:rsidRPr="002444C8" w:rsidRDefault="00D8393F" w:rsidP="00B57B58">
            <w:pPr>
              <w:rPr>
                <w:b/>
                <w:bCs/>
              </w:rPr>
            </w:pPr>
            <w:r>
              <w:rPr>
                <w:b/>
                <w:bCs/>
              </w:rPr>
              <w:t xml:space="preserve">June </w:t>
            </w:r>
            <w:r w:rsidR="00DD14DA">
              <w:rPr>
                <w:b/>
                <w:bCs/>
              </w:rPr>
              <w:t>11</w:t>
            </w:r>
            <w:r w:rsidR="00B57B58" w:rsidRPr="002444C8">
              <w:rPr>
                <w:b/>
                <w:bCs/>
                <w:vertAlign w:val="superscript"/>
              </w:rPr>
              <w:t>th</w:t>
            </w:r>
            <w:r w:rsidR="00B57B58" w:rsidRPr="002444C8">
              <w:rPr>
                <w:b/>
                <w:bCs/>
              </w:rPr>
              <w:t>,</w:t>
            </w:r>
            <w:r w:rsidR="09D91C85" w:rsidRPr="002444C8">
              <w:rPr>
                <w:b/>
                <w:bCs/>
              </w:rPr>
              <w:t xml:space="preserve"> 2017</w:t>
            </w:r>
          </w:p>
          <w:p w14:paraId="5A8085B7" w14:textId="77777777" w:rsidR="004841D7" w:rsidRPr="00E50D10" w:rsidRDefault="09D91C85" w:rsidP="008D07AB">
            <w:pPr>
              <w:pStyle w:val="ListParagraph"/>
              <w:numPr>
                <w:ilvl w:val="0"/>
                <w:numId w:val="12"/>
              </w:numPr>
              <w:rPr>
                <w:rStyle w:val="Hyperlink"/>
                <w:rFonts w:ascii="Gill Sans MT" w:eastAsia="Gill Sans MT" w:hAnsi="Gill Sans MT" w:cs="Gill Sans MT"/>
                <w:b/>
                <w:bCs/>
                <w:color w:val="595959" w:themeColor="text1" w:themeTint="A6"/>
                <w:u w:val="none"/>
              </w:rPr>
            </w:pPr>
            <w:r w:rsidRPr="00E50D10">
              <w:rPr>
                <w:rFonts w:ascii="Gill Sans MT" w:hAnsi="Gill Sans MT"/>
              </w:rPr>
              <w:t xml:space="preserve">Submission of questions or requests for clarification in writing via email to </w:t>
            </w:r>
            <w:hyperlink r:id="rId8">
              <w:r w:rsidRPr="00E50D10">
                <w:rPr>
                  <w:rStyle w:val="Hyperlink"/>
                  <w:rFonts w:ascii="Gill Sans MT" w:eastAsia="Gill Sans MT" w:hAnsi="Gill Sans MT" w:cs="Gill Sans MT"/>
                  <w:b/>
                  <w:bCs/>
                </w:rPr>
                <w:t>RFP@jordanlens.org</w:t>
              </w:r>
            </w:hyperlink>
            <w:r w:rsidRPr="00E50D10">
              <w:rPr>
                <w:rStyle w:val="Hyperlink"/>
                <w:rFonts w:ascii="Gill Sans MT" w:eastAsia="Gill Sans MT" w:hAnsi="Gill Sans MT" w:cs="Gill Sans MT"/>
                <w:b/>
                <w:bCs/>
              </w:rPr>
              <w:t xml:space="preserve"> </w:t>
            </w:r>
            <w:r w:rsidRPr="00E50D10">
              <w:rPr>
                <w:rStyle w:val="Hyperlink"/>
                <w:rFonts w:ascii="Gill Sans MT" w:eastAsia="Gill Sans MT" w:hAnsi="Gill Sans MT" w:cs="Gill Sans MT"/>
                <w:color w:val="auto"/>
                <w:u w:val="none"/>
              </w:rPr>
              <w:t xml:space="preserve">by </w:t>
            </w:r>
            <w:r w:rsidRPr="00E50D10">
              <w:rPr>
                <w:rStyle w:val="Hyperlink"/>
                <w:rFonts w:ascii="Gill Sans MT" w:eastAsia="Gill Sans MT" w:hAnsi="Gill Sans MT" w:cs="Gill Sans MT"/>
                <w:b/>
                <w:bCs/>
                <w:color w:val="auto"/>
                <w:u w:val="none"/>
              </w:rPr>
              <w:t>15:00 Hours local time in Jordan</w:t>
            </w:r>
          </w:p>
          <w:p w14:paraId="0F96AD80" w14:textId="77777777" w:rsidR="004841D7" w:rsidRPr="00E50D10" w:rsidRDefault="09D91C85" w:rsidP="008D07AB">
            <w:pPr>
              <w:pStyle w:val="ListParagraph"/>
              <w:numPr>
                <w:ilvl w:val="0"/>
                <w:numId w:val="12"/>
              </w:numPr>
              <w:rPr>
                <w:rFonts w:ascii="Gill Sans MT" w:hAnsi="Gill Sans MT"/>
              </w:rPr>
            </w:pPr>
            <w:r w:rsidRPr="00E50D10">
              <w:rPr>
                <w:rFonts w:ascii="Gill Sans MT" w:hAnsi="Gill Sans MT"/>
              </w:rPr>
              <w:t xml:space="preserve">Please note that inquiries and answers to inquiries will be shared with all registered </w:t>
            </w:r>
            <w:r w:rsidR="003C4A94">
              <w:rPr>
                <w:rFonts w:ascii="Gill Sans MT" w:hAnsi="Gill Sans MT"/>
              </w:rPr>
              <w:t>Bidder</w:t>
            </w:r>
            <w:r w:rsidRPr="00E50D10">
              <w:rPr>
                <w:rFonts w:ascii="Gill Sans MT" w:hAnsi="Gill Sans MT"/>
              </w:rPr>
              <w:t>s.</w:t>
            </w:r>
          </w:p>
          <w:p w14:paraId="228AD02F" w14:textId="77777777" w:rsidR="004841D7" w:rsidRPr="00E50D10" w:rsidRDefault="09D91C85" w:rsidP="008D07AB">
            <w:pPr>
              <w:pStyle w:val="ListParagraph"/>
              <w:numPr>
                <w:ilvl w:val="0"/>
                <w:numId w:val="12"/>
              </w:numPr>
              <w:rPr>
                <w:rFonts w:ascii="Gill Sans MT" w:hAnsi="Gill Sans MT"/>
                <w:b/>
                <w:bCs/>
              </w:rPr>
            </w:pPr>
            <w:r w:rsidRPr="00E50D10">
              <w:rPr>
                <w:rFonts w:ascii="Gill Sans MT" w:hAnsi="Gill Sans MT"/>
              </w:rPr>
              <w:t xml:space="preserve">Please do not contact any USAID Jordan LENS or NMB employees regarding this RFP. </w:t>
            </w:r>
            <w:r w:rsidRPr="00E50D10">
              <w:rPr>
                <w:rFonts w:ascii="Gill Sans MT" w:hAnsi="Gill Sans MT"/>
                <w:b/>
                <w:bCs/>
              </w:rPr>
              <w:t>Contacting individual employees shall be cause for disqualification.</w:t>
            </w:r>
          </w:p>
          <w:p w14:paraId="426155E5" w14:textId="77777777" w:rsidR="004841D7" w:rsidRPr="00E50D10" w:rsidRDefault="09D91C85" w:rsidP="008D07AB">
            <w:pPr>
              <w:pStyle w:val="ListParagraph"/>
              <w:numPr>
                <w:ilvl w:val="0"/>
                <w:numId w:val="12"/>
              </w:numPr>
              <w:rPr>
                <w:rFonts w:ascii="Gill Sans MT" w:hAnsi="Gill Sans MT"/>
              </w:rPr>
            </w:pPr>
            <w:r w:rsidRPr="00E50D10">
              <w:rPr>
                <w:rFonts w:ascii="Gill Sans MT" w:hAnsi="Gill Sans MT"/>
              </w:rPr>
              <w:t>NO TELEPHONE INQUIRIES WILL BE ANSWERED.</w:t>
            </w:r>
          </w:p>
        </w:tc>
      </w:tr>
      <w:tr w:rsidR="004841D7" w:rsidRPr="00E50D10" w14:paraId="2F1CD65F" w14:textId="77777777" w:rsidTr="09D91C85">
        <w:trPr>
          <w:trHeight w:val="1493"/>
        </w:trPr>
        <w:tc>
          <w:tcPr>
            <w:tcW w:w="2853" w:type="dxa"/>
          </w:tcPr>
          <w:p w14:paraId="5E60DBDD" w14:textId="77777777" w:rsidR="004841D7" w:rsidRPr="00E50D10" w:rsidRDefault="09D91C85" w:rsidP="008D07AB">
            <w:r w:rsidRPr="00E50D10">
              <w:t>Deadline for Proposals:</w:t>
            </w:r>
          </w:p>
        </w:tc>
        <w:tc>
          <w:tcPr>
            <w:tcW w:w="6600" w:type="dxa"/>
          </w:tcPr>
          <w:p w14:paraId="44DFA03A" w14:textId="7551C447" w:rsidR="004841D7" w:rsidRPr="00E50D10" w:rsidRDefault="00DD14DA" w:rsidP="00B57B58">
            <w:pPr>
              <w:rPr>
                <w:rStyle w:val="Hyperlink"/>
                <w:color w:val="auto"/>
                <w:u w:val="none"/>
              </w:rPr>
            </w:pPr>
            <w:r>
              <w:rPr>
                <w:rStyle w:val="Hyperlink"/>
                <w:b/>
                <w:bCs/>
                <w:color w:val="auto"/>
                <w:u w:val="none"/>
              </w:rPr>
              <w:t>July 5</w:t>
            </w:r>
            <w:r w:rsidR="09D91C85" w:rsidRPr="00E50D10">
              <w:rPr>
                <w:rStyle w:val="Hyperlink"/>
                <w:b/>
                <w:bCs/>
                <w:color w:val="auto"/>
                <w:u w:val="none"/>
              </w:rPr>
              <w:t>, 2017</w:t>
            </w:r>
          </w:p>
          <w:p w14:paraId="52129CF9" w14:textId="4D69AC6E" w:rsidR="004841D7" w:rsidRPr="00E50D10" w:rsidRDefault="09D91C85" w:rsidP="008D07AB">
            <w:pPr>
              <w:rPr>
                <w:rFonts w:eastAsiaTheme="majorEastAsia" w:cstheme="majorBidi"/>
              </w:rPr>
            </w:pPr>
            <w:r w:rsidRPr="00E50D10">
              <w:t xml:space="preserve">Proposals (including technical proposal and budget) are due by </w:t>
            </w:r>
            <w:r w:rsidRPr="00E50D10">
              <w:rPr>
                <w:b/>
                <w:bCs/>
              </w:rPr>
              <w:t>15:00 Hours local ti</w:t>
            </w:r>
            <w:bookmarkStart w:id="2" w:name="_GoBack"/>
            <w:bookmarkEnd w:id="2"/>
            <w:r w:rsidRPr="00E50D10">
              <w:rPr>
                <w:b/>
                <w:bCs/>
              </w:rPr>
              <w:t xml:space="preserve">me in Jordan </w:t>
            </w:r>
            <w:r w:rsidRPr="00E50D10">
              <w:t>via email to</w:t>
            </w:r>
            <w:r w:rsidRPr="00E50D10">
              <w:rPr>
                <w:b/>
                <w:bCs/>
              </w:rPr>
              <w:t xml:space="preserve"> </w:t>
            </w:r>
            <w:hyperlink r:id="rId9">
              <w:r w:rsidRPr="00E50D10">
                <w:rPr>
                  <w:rStyle w:val="Hyperlink"/>
                  <w:b/>
                  <w:bCs/>
                </w:rPr>
                <w:t>RFP@jordanlens.org</w:t>
              </w:r>
            </w:hyperlink>
            <w:r w:rsidRPr="00E50D10">
              <w:t xml:space="preserve">. Emailed submissions must contain the subject: “RFP </w:t>
            </w:r>
            <w:r w:rsidR="00BF2426">
              <w:t>Adventure Guide Program</w:t>
            </w:r>
            <w:r w:rsidRPr="00E50D10">
              <w:t xml:space="preserve"> </w:t>
            </w:r>
          </w:p>
        </w:tc>
      </w:tr>
      <w:tr w:rsidR="004841D7" w:rsidRPr="00E50D10" w14:paraId="7D191B49" w14:textId="77777777" w:rsidTr="09D91C85">
        <w:trPr>
          <w:trHeight w:val="647"/>
        </w:trPr>
        <w:tc>
          <w:tcPr>
            <w:tcW w:w="2853" w:type="dxa"/>
          </w:tcPr>
          <w:p w14:paraId="0058D328" w14:textId="77777777" w:rsidR="004841D7" w:rsidRPr="00E50D10" w:rsidRDefault="09D91C85" w:rsidP="008D07AB">
            <w:r w:rsidRPr="00E50D10">
              <w:t>Anticipated Start Date:</w:t>
            </w:r>
          </w:p>
        </w:tc>
        <w:tc>
          <w:tcPr>
            <w:tcW w:w="6600" w:type="dxa"/>
          </w:tcPr>
          <w:p w14:paraId="6AA9546F" w14:textId="77777777" w:rsidR="004841D7" w:rsidRPr="00E50D10" w:rsidRDefault="00D8393F" w:rsidP="008D07AB">
            <w:r>
              <w:t>August</w:t>
            </w:r>
            <w:r w:rsidR="00E94D36">
              <w:t xml:space="preserve"> 2017</w:t>
            </w:r>
            <w:r w:rsidR="00E94D36" w:rsidRPr="00E50D10">
              <w:t xml:space="preserve"> </w:t>
            </w:r>
          </w:p>
        </w:tc>
      </w:tr>
    </w:tbl>
    <w:p w14:paraId="4738BC80" w14:textId="77777777" w:rsidR="004841D7" w:rsidRPr="00E50D10" w:rsidRDefault="004841D7" w:rsidP="008D07AB"/>
    <w:p w14:paraId="66A45370" w14:textId="77777777" w:rsidR="00D23DBE" w:rsidRPr="00E50D10" w:rsidRDefault="00D23DBE" w:rsidP="008D07AB"/>
    <w:p w14:paraId="4921E0D4" w14:textId="77777777" w:rsidR="00894E55" w:rsidRPr="00E50D10" w:rsidRDefault="09D91C85" w:rsidP="008D07AB">
      <w:pPr>
        <w:pStyle w:val="Heading1"/>
      </w:pPr>
      <w:r w:rsidRPr="00E50D10">
        <w:t>PURPOSE STATEMENT</w:t>
      </w:r>
    </w:p>
    <w:p w14:paraId="33BB097F" w14:textId="77777777" w:rsidR="00894E55" w:rsidRPr="00E50D10" w:rsidRDefault="09D91C85" w:rsidP="008D07AB">
      <w:r w:rsidRPr="00E50D10">
        <w:t xml:space="preserve">The purpose of this Request for Proposal (RFP) is to solicit proposals from </w:t>
      </w:r>
      <w:r w:rsidR="00B83F59" w:rsidRPr="00E50D10">
        <w:t>entities</w:t>
      </w:r>
      <w:r w:rsidRPr="00E50D10">
        <w:t xml:space="preserve"> specializing in </w:t>
      </w:r>
      <w:r w:rsidR="00B83F59" w:rsidRPr="00E50D10">
        <w:t>adventure tourism consultation and training. The entity is to demonstrate their</w:t>
      </w:r>
      <w:r w:rsidRPr="00E50D10">
        <w:t xml:space="preserve"> ability to </w:t>
      </w:r>
      <w:r w:rsidR="008D07AB" w:rsidRPr="00E50D10">
        <w:t xml:space="preserve">implement a comprehensive </w:t>
      </w:r>
      <w:r w:rsidR="00B83F59" w:rsidRPr="00E50D10">
        <w:t>program for adventure guiding in Jordan</w:t>
      </w:r>
      <w:r w:rsidRPr="00E50D10">
        <w:t xml:space="preserve">, part of USAID LENS’ work in </w:t>
      </w:r>
      <w:r w:rsidR="00B83F59" w:rsidRPr="00E50D10">
        <w:t xml:space="preserve">adventure </w:t>
      </w:r>
      <w:r w:rsidRPr="00E50D10">
        <w:t>tourism. This RFP is issued as a public notice to ensure all interested, qualified, and eligible companies legally registered have a fair opportunity to submit proposals.</w:t>
      </w:r>
      <w:r w:rsidR="00A37C04">
        <w:t xml:space="preserve"> Entities can submit a proposal as part of a collation comprising of several entities. </w:t>
      </w:r>
    </w:p>
    <w:p w14:paraId="296816DE" w14:textId="77777777" w:rsidR="009E1924" w:rsidRPr="00E50D10" w:rsidRDefault="009E1924" w:rsidP="008D07AB"/>
    <w:p w14:paraId="1942124D" w14:textId="77777777" w:rsidR="009E1924" w:rsidRPr="00E50D10" w:rsidRDefault="00B83F59">
      <w:r w:rsidRPr="00E50D10">
        <w:t>The entity</w:t>
      </w:r>
      <w:r w:rsidR="09D91C85" w:rsidRPr="00E50D10">
        <w:t xml:space="preserve"> will be commissioned to </w:t>
      </w:r>
      <w:r w:rsidR="00741C6A" w:rsidRPr="00E50D10">
        <w:t xml:space="preserve">develop an </w:t>
      </w:r>
      <w:r w:rsidR="00A37C04">
        <w:t xml:space="preserve">entire sustainable adventure guiding program and training scheme </w:t>
      </w:r>
      <w:r w:rsidR="00741C6A" w:rsidRPr="00E50D10">
        <w:t>for adventure guiding in Jordan</w:t>
      </w:r>
      <w:r w:rsidR="00AF2EBD" w:rsidRPr="00E50D10">
        <w:t>.</w:t>
      </w:r>
      <w:r w:rsidR="09D91C85" w:rsidRPr="00E50D10">
        <w:t xml:space="preserve"> </w:t>
      </w:r>
      <w:r w:rsidR="00AD7338" w:rsidRPr="00E50D10">
        <w:t xml:space="preserve">The exact deliverables are outlined in later sections in this RFP. </w:t>
      </w:r>
    </w:p>
    <w:p w14:paraId="16C4CAAC" w14:textId="77777777" w:rsidR="00894E55" w:rsidRPr="00E50D10" w:rsidRDefault="00894E55" w:rsidP="008D07AB"/>
    <w:p w14:paraId="169FF2E4" w14:textId="3A70829E" w:rsidR="00241ED2" w:rsidRDefault="00241ED2" w:rsidP="008D07AB">
      <w:r w:rsidRPr="00E50D10">
        <w:t xml:space="preserve">The USAID LENS Project anticipates awarding a fixed price contract for the implementation of </w:t>
      </w:r>
      <w:r w:rsidR="00AD7338" w:rsidRPr="00E50D10">
        <w:t>this program</w:t>
      </w:r>
      <w:r w:rsidRPr="00E50D10">
        <w:t xml:space="preserve"> with an estimated cost not exceeding </w:t>
      </w:r>
      <w:r w:rsidR="008D07AB" w:rsidRPr="00B57B58">
        <w:t xml:space="preserve">USD </w:t>
      </w:r>
      <w:r w:rsidR="00B57B58">
        <w:t>25</w:t>
      </w:r>
      <w:r w:rsidR="008D07AB" w:rsidRPr="00B57B58">
        <w:t>0</w:t>
      </w:r>
      <w:r w:rsidR="00265749" w:rsidRPr="00B57B58">
        <w:t>,000</w:t>
      </w:r>
      <w:r w:rsidRPr="00E50D10">
        <w:t xml:space="preserve">. Revealing the estimated cost ceiling </w:t>
      </w:r>
      <w:r w:rsidRPr="00E50D10">
        <w:lastRenderedPageBreak/>
        <w:t xml:space="preserve">does not mean </w:t>
      </w:r>
      <w:r w:rsidR="003C4A94">
        <w:t>Bidder</w:t>
      </w:r>
      <w:r w:rsidR="00265749" w:rsidRPr="00E50D10">
        <w:rPr>
          <w:rStyle w:val="FootnoteReference"/>
        </w:rPr>
        <w:footnoteReference w:id="1"/>
      </w:r>
      <w:r w:rsidR="00265749" w:rsidRPr="00E50D10">
        <w:t xml:space="preserve"> should</w:t>
      </w:r>
      <w:r w:rsidRPr="00E50D10">
        <w:t xml:space="preserve"> strive to meet this maximum amount. </w:t>
      </w:r>
      <w:r w:rsidR="003C4A94">
        <w:t>Bidder</w:t>
      </w:r>
      <w:r w:rsidR="005652C3" w:rsidRPr="00E50D10">
        <w:t xml:space="preserve">s must propose costs they believe are realistic and reasonable for the work. </w:t>
      </w:r>
    </w:p>
    <w:p w14:paraId="094FAE49" w14:textId="7F5276A4" w:rsidR="00D56399" w:rsidRDefault="00D56399" w:rsidP="008D07AB"/>
    <w:p w14:paraId="199E6CFD" w14:textId="44040602" w:rsidR="00D56399" w:rsidRPr="00E50D10" w:rsidRDefault="00D56399" w:rsidP="008D07AB">
      <w:r w:rsidRPr="00AA54E1" w:rsidDel="00B7345F">
        <w:rPr>
          <w:rFonts w:cs="Calibri"/>
          <w:color w:val="000000"/>
        </w:rPr>
        <w:t xml:space="preserve">This RFP is issued </w:t>
      </w:r>
      <w:r w:rsidRPr="00AA54E1" w:rsidDel="00B7345F">
        <w:t>as a public notice to ensure that all interested, qualified and eligible organizations have a fair opportunity to submit proposals. The authorized USAID geographic code for this RFP and any resulting award is Code 937 (the United States, Jordan, and developing countries other than advanced developing countries</w:t>
      </w:r>
      <w:r w:rsidRPr="00AA54E1" w:rsidDel="00B7345F">
        <w:rPr>
          <w:rStyle w:val="FootnoteReference"/>
        </w:rPr>
        <w:footnoteReference w:id="2"/>
      </w:r>
      <w:r w:rsidRPr="00AA54E1" w:rsidDel="00B7345F">
        <w:t>). Thus, the order of preference for this award is Geo Code 937, and the initial evaluation will only include bids from Geo Code 937 countries. If no firm in Geo Code 937 is deemed to be technically qualified, then offerors from Geo Code 935 (any area or country, but excluding any country that is a prohibited source</w:t>
      </w:r>
      <w:r w:rsidRPr="00AA54E1" w:rsidDel="00B7345F">
        <w:rPr>
          <w:rStyle w:val="FootnoteReference"/>
        </w:rPr>
        <w:footnoteReference w:id="3"/>
      </w:r>
      <w:r w:rsidRPr="00AA54E1" w:rsidDel="00B7345F">
        <w:t xml:space="preserve">) will be considered. </w:t>
      </w:r>
      <w:r w:rsidRPr="00AA54E1">
        <w:t>To be deemed technically qualified, bids must score 65 or above on the technical evaluation portion. This minimum score applies to all bids regardless of the Geo Code.  Thus, if no bidder scores above 65 on the technical evaluation portion, there will be no</w:t>
      </w:r>
      <w:r>
        <w:t xml:space="preserve"> </w:t>
      </w:r>
      <w:r w:rsidRPr="00AA54E1">
        <w:t>awards from this RFP. If the selected offeror is within Geo Code 935, then contract award will be subject to approval by USAID of a Geographical waiver that FHI 360 will request.</w:t>
      </w:r>
    </w:p>
    <w:p w14:paraId="1135D678" w14:textId="77777777" w:rsidR="00894E55" w:rsidRPr="00E50D10" w:rsidRDefault="00894E55" w:rsidP="008D07AB"/>
    <w:p w14:paraId="59717190" w14:textId="77777777" w:rsidR="00D23DBE" w:rsidRPr="00E50D10" w:rsidRDefault="09D91C85" w:rsidP="008D07AB">
      <w:pPr>
        <w:pStyle w:val="Heading1"/>
      </w:pPr>
      <w:r w:rsidRPr="00E50D10">
        <w:t>PROGRAM BACKGROUND</w:t>
      </w:r>
      <w:bookmarkEnd w:id="0"/>
      <w:bookmarkEnd w:id="1"/>
    </w:p>
    <w:p w14:paraId="701E9573" w14:textId="77777777" w:rsidR="00265749" w:rsidRPr="00E50D10" w:rsidRDefault="09D91C85" w:rsidP="008D07AB">
      <w:r w:rsidRPr="00E50D10">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60584B72" w14:textId="77777777" w:rsidR="00265749" w:rsidRPr="00E50D10" w:rsidRDefault="00265749" w:rsidP="008D07AB"/>
    <w:p w14:paraId="36533932" w14:textId="77777777" w:rsidR="006F2DF8" w:rsidRPr="00E50D10" w:rsidRDefault="00E94379">
      <w:pPr>
        <w:rPr>
          <w:color w:val="000000" w:themeColor="text1"/>
        </w:rPr>
      </w:pPr>
      <w:r w:rsidRPr="00E50D10">
        <w:t>USAID LENS focuses on several sectors, one of which is tourism</w:t>
      </w:r>
      <w:r w:rsidR="00C02A2D" w:rsidRPr="00E50D10">
        <w:t xml:space="preserve">, and </w:t>
      </w:r>
      <w:proofErr w:type="gramStart"/>
      <w:r w:rsidR="00C02A2D" w:rsidRPr="00E50D10">
        <w:t>in particular, adventure</w:t>
      </w:r>
      <w:proofErr w:type="gramEnd"/>
      <w:r w:rsidR="00C02A2D" w:rsidRPr="00E50D10">
        <w:t xml:space="preserve"> tourism. </w:t>
      </w:r>
      <w:proofErr w:type="gramStart"/>
      <w:r w:rsidR="00C02A2D" w:rsidRPr="00E50D10">
        <w:rPr>
          <w:shd w:val="clear" w:color="auto" w:fill="FFFFFF"/>
        </w:rPr>
        <w:t>A</w:t>
      </w:r>
      <w:r w:rsidR="006F2DF8" w:rsidRPr="00E50D10">
        <w:rPr>
          <w:shd w:val="clear" w:color="auto" w:fill="FFFFFF"/>
        </w:rPr>
        <w:t>ccording to</w:t>
      </w:r>
      <w:proofErr w:type="gramEnd"/>
      <w:r w:rsidR="006F2DF8" w:rsidRPr="00E50D10">
        <w:rPr>
          <w:shd w:val="clear" w:color="auto" w:fill="FFFFFF"/>
        </w:rPr>
        <w:t xml:space="preserve"> the Adventure Travel Development Index report</w:t>
      </w:r>
      <w:r w:rsidR="006F2DF8" w:rsidRPr="00E50D10">
        <w:rPr>
          <w:rStyle w:val="FootnoteReference"/>
          <w:rFonts w:eastAsia="Gill Sans MT,Calibri" w:cs="Gill Sans MT,Calibri"/>
          <w:color w:val="000000"/>
          <w:shd w:val="clear" w:color="auto" w:fill="FFFFFF"/>
        </w:rPr>
        <w:footnoteReference w:id="4"/>
      </w:r>
      <w:r w:rsidR="006F2DF8" w:rsidRPr="00E50D10">
        <w:rPr>
          <w:shd w:val="clear" w:color="auto" w:fill="FFFFFF"/>
        </w:rPr>
        <w:t xml:space="preserve">, adventure tourism, valued at $263 billion, is one of the fastest growing </w:t>
      </w:r>
      <w:r w:rsidR="000C1FAD" w:rsidRPr="00E50D10">
        <w:rPr>
          <w:shd w:val="clear" w:color="auto" w:fill="FFFFFF"/>
        </w:rPr>
        <w:t>sectors of</w:t>
      </w:r>
      <w:r w:rsidR="006F2DF8" w:rsidRPr="00E50D10">
        <w:rPr>
          <w:shd w:val="clear" w:color="auto" w:fill="FFFFFF"/>
        </w:rPr>
        <w:t xml:space="preserve"> tourism</w:t>
      </w:r>
      <w:r w:rsidR="00890962" w:rsidRPr="00E50D10">
        <w:rPr>
          <w:shd w:val="clear" w:color="auto" w:fill="FFFFFF"/>
        </w:rPr>
        <w:t xml:space="preserve"> in the world</w:t>
      </w:r>
      <w:r w:rsidR="000C1FAD" w:rsidRPr="00E50D10">
        <w:rPr>
          <w:shd w:val="clear" w:color="auto" w:fill="FFFFFF"/>
        </w:rPr>
        <w:t>; it</w:t>
      </w:r>
      <w:r w:rsidR="006F2DF8" w:rsidRPr="00E50D10">
        <w:rPr>
          <w:shd w:val="clear" w:color="auto" w:fill="FFFFFF"/>
        </w:rPr>
        <w:t xml:space="preserve"> attracts high value customers, supports local economies, and encourages sustainable practices.</w:t>
      </w:r>
      <w:r w:rsidR="006F2DF8" w:rsidRPr="00E50D10">
        <w:rPr>
          <w:rStyle w:val="FootnoteReference"/>
          <w:rFonts w:eastAsia="Gill Sans MT,Calibri" w:cs="Gill Sans MT,Calibri"/>
          <w:color w:val="000000"/>
          <w:shd w:val="clear" w:color="auto" w:fill="FFFFFF"/>
        </w:rPr>
        <w:footnoteReference w:id="5"/>
      </w:r>
      <w:r w:rsidR="00A37C04">
        <w:rPr>
          <w:shd w:val="clear" w:color="auto" w:fill="FFFFFF"/>
        </w:rPr>
        <w:t xml:space="preserve"> While adventure tourism exists in Jordan, the country has not yet realized or met its full potential, with many challenges acting as barriers to socio-economic growth in the Jordanian adventure tourism industry. </w:t>
      </w:r>
    </w:p>
    <w:p w14:paraId="31C5F268" w14:textId="6D7B9443" w:rsidR="00943E62" w:rsidRDefault="00990CB0" w:rsidP="00E472E7">
      <w:pPr>
        <w:pStyle w:val="NormalWeb"/>
        <w:rPr>
          <w:rFonts w:ascii="Gill Sans MT" w:hAnsi="Gill Sans MT"/>
          <w:shd w:val="clear" w:color="auto" w:fill="FFFFFF"/>
        </w:rPr>
      </w:pPr>
      <w:r>
        <w:rPr>
          <w:rFonts w:ascii="Gill Sans MT" w:hAnsi="Gill Sans MT"/>
          <w:shd w:val="clear" w:color="auto" w:fill="FFFFFF"/>
        </w:rPr>
        <w:t>Bidders are strongly encouraged to read the supporting report to the RFP “Assessment of the Mountaineering Sector in Jordan”</w:t>
      </w:r>
      <w:r w:rsidR="00BF2426">
        <w:rPr>
          <w:rFonts w:ascii="Gill Sans MT" w:hAnsi="Gill Sans MT"/>
          <w:shd w:val="clear" w:color="auto" w:fill="FFFFFF"/>
        </w:rPr>
        <w:t xml:space="preserve"> </w:t>
      </w:r>
      <w:r w:rsidR="00090BF3">
        <w:rPr>
          <w:rFonts w:ascii="Gill Sans MT" w:hAnsi="Gill Sans MT"/>
          <w:shd w:val="clear" w:color="auto" w:fill="FFFFFF"/>
        </w:rPr>
        <w:t>(</w:t>
      </w:r>
      <w:r w:rsidR="00BF2426">
        <w:rPr>
          <w:rFonts w:ascii="Gill Sans MT" w:hAnsi="Gill Sans MT"/>
          <w:shd w:val="clear" w:color="auto" w:fill="FFFFFF"/>
        </w:rPr>
        <w:t>Attachment</w:t>
      </w:r>
      <w:r w:rsidR="00090BF3">
        <w:rPr>
          <w:rFonts w:ascii="Gill Sans MT" w:hAnsi="Gill Sans MT"/>
          <w:shd w:val="clear" w:color="auto" w:fill="FFFFFF"/>
        </w:rPr>
        <w:t xml:space="preserve"> -</w:t>
      </w:r>
      <w:r w:rsidR="00BF2426">
        <w:rPr>
          <w:rFonts w:ascii="Gill Sans MT" w:hAnsi="Gill Sans MT"/>
          <w:shd w:val="clear" w:color="auto" w:fill="FFFFFF"/>
        </w:rPr>
        <w:t xml:space="preserve"> G</w:t>
      </w:r>
      <w:r w:rsidR="00090BF3">
        <w:rPr>
          <w:rFonts w:ascii="Gill Sans MT" w:hAnsi="Gill Sans MT"/>
          <w:shd w:val="clear" w:color="auto" w:fill="FFFFFF"/>
        </w:rPr>
        <w:t>)</w:t>
      </w:r>
      <w:r w:rsidR="00BF2426">
        <w:rPr>
          <w:rFonts w:ascii="Gill Sans MT" w:hAnsi="Gill Sans MT"/>
          <w:shd w:val="clear" w:color="auto" w:fill="FFFFFF"/>
        </w:rPr>
        <w:t>,</w:t>
      </w:r>
      <w:r>
        <w:rPr>
          <w:rFonts w:ascii="Gill Sans MT" w:hAnsi="Gill Sans MT"/>
          <w:shd w:val="clear" w:color="auto" w:fill="FFFFFF"/>
        </w:rPr>
        <w:t xml:space="preserve"> a report produced by USAID LENS that will provide extensive background information on adventure tourism</w:t>
      </w:r>
      <w:r w:rsidR="00E94D36">
        <w:rPr>
          <w:rFonts w:ascii="Gill Sans MT" w:hAnsi="Gill Sans MT"/>
          <w:shd w:val="clear" w:color="auto" w:fill="FFFFFF"/>
        </w:rPr>
        <w:t>, along with USAID LENS’ strategy</w:t>
      </w:r>
      <w:r w:rsidR="00E472E7">
        <w:rPr>
          <w:rFonts w:ascii="Gill Sans MT" w:hAnsi="Gill Sans MT"/>
          <w:shd w:val="clear" w:color="auto" w:fill="FFFFFF"/>
        </w:rPr>
        <w:t xml:space="preserve"> </w:t>
      </w:r>
      <w:r w:rsidR="00E94D36">
        <w:rPr>
          <w:rFonts w:ascii="Gill Sans MT" w:hAnsi="Gill Sans MT"/>
          <w:shd w:val="clear" w:color="auto" w:fill="FFFFFF"/>
        </w:rPr>
        <w:t>related to adventure tourism</w:t>
      </w:r>
      <w:r w:rsidR="00090BF3">
        <w:rPr>
          <w:rFonts w:ascii="Gill Sans MT" w:hAnsi="Gill Sans MT"/>
          <w:shd w:val="clear" w:color="auto" w:fill="FFFFFF"/>
        </w:rPr>
        <w:t xml:space="preserve"> (Attachment - H)</w:t>
      </w:r>
      <w:r w:rsidR="00E94D36">
        <w:rPr>
          <w:rFonts w:ascii="Gill Sans MT" w:hAnsi="Gill Sans MT"/>
          <w:shd w:val="clear" w:color="auto" w:fill="FFFFFF"/>
        </w:rPr>
        <w:t xml:space="preserve">. </w:t>
      </w:r>
    </w:p>
    <w:p w14:paraId="11F13EF3" w14:textId="77777777" w:rsidR="00990CB0" w:rsidRDefault="00990CB0">
      <w:pPr>
        <w:pStyle w:val="NormalWeb"/>
        <w:rPr>
          <w:rFonts w:ascii="Gill Sans MT" w:hAnsi="Gill Sans MT"/>
          <w:shd w:val="clear" w:color="auto" w:fill="FFFFFF"/>
        </w:rPr>
      </w:pPr>
      <w:r>
        <w:rPr>
          <w:rFonts w:ascii="Gill Sans MT" w:hAnsi="Gill Sans MT"/>
          <w:shd w:val="clear" w:color="auto" w:fill="FFFFFF"/>
        </w:rPr>
        <w:t xml:space="preserve">The Bidder is expected to propose an adventure guiding program, with the following activities considered, all of which are identified as mountaineering:  </w:t>
      </w:r>
    </w:p>
    <w:p w14:paraId="6F08A879" w14:textId="77777777" w:rsidR="00990CB0" w:rsidRPr="00E94D36" w:rsidRDefault="00A37C04" w:rsidP="00E94D36">
      <w:pPr>
        <w:pStyle w:val="ListParagraph"/>
        <w:numPr>
          <w:ilvl w:val="0"/>
          <w:numId w:val="24"/>
        </w:numPr>
        <w:autoSpaceDE w:val="0"/>
        <w:autoSpaceDN w:val="0"/>
        <w:adjustRightInd w:val="0"/>
        <w:spacing w:line="240" w:lineRule="auto"/>
        <w:jc w:val="left"/>
        <w:rPr>
          <w:rFonts w:ascii="Gill Sans MT" w:eastAsiaTheme="minorEastAsia" w:hAnsi="Gill Sans MT" w:cs="Baskerville"/>
          <w:sz w:val="24"/>
          <w:szCs w:val="24"/>
        </w:rPr>
      </w:pPr>
      <w:r w:rsidRPr="00E94D36">
        <w:rPr>
          <w:rFonts w:ascii="Gill Sans MT" w:eastAsiaTheme="minorEastAsia" w:hAnsi="Gill Sans MT" w:cs="Baskerville-SemiBold"/>
          <w:b/>
          <w:bCs/>
          <w:sz w:val="24"/>
          <w:szCs w:val="24"/>
        </w:rPr>
        <w:lastRenderedPageBreak/>
        <w:t>Hiking</w:t>
      </w:r>
      <w:r w:rsidR="00990CB0" w:rsidRPr="00E94D36">
        <w:rPr>
          <w:rFonts w:ascii="Gill Sans MT" w:eastAsiaTheme="minorEastAsia" w:hAnsi="Gill Sans MT" w:cs="Baskerville-SemiBold"/>
          <w:b/>
          <w:bCs/>
          <w:sz w:val="24"/>
          <w:szCs w:val="24"/>
        </w:rPr>
        <w:t xml:space="preserve"> &amp; Trekking</w:t>
      </w:r>
    </w:p>
    <w:p w14:paraId="3A340CA3" w14:textId="77777777" w:rsidR="00990CB0" w:rsidRPr="00E94D36" w:rsidRDefault="00990CB0" w:rsidP="00E94D36">
      <w:pPr>
        <w:pStyle w:val="ListParagraph"/>
        <w:numPr>
          <w:ilvl w:val="0"/>
          <w:numId w:val="24"/>
        </w:numPr>
        <w:autoSpaceDE w:val="0"/>
        <w:autoSpaceDN w:val="0"/>
        <w:adjustRightInd w:val="0"/>
        <w:spacing w:line="240" w:lineRule="auto"/>
        <w:jc w:val="left"/>
        <w:rPr>
          <w:rFonts w:ascii="Gill Sans MT" w:eastAsiaTheme="minorEastAsia" w:hAnsi="Gill Sans MT" w:cs="Baskerville"/>
          <w:sz w:val="24"/>
          <w:szCs w:val="24"/>
        </w:rPr>
      </w:pPr>
      <w:r w:rsidRPr="00E94D36">
        <w:rPr>
          <w:rFonts w:ascii="Gill Sans MT" w:eastAsiaTheme="minorEastAsia" w:hAnsi="Gill Sans MT" w:cs="Baskerville-SemiBold"/>
          <w:b/>
          <w:bCs/>
          <w:sz w:val="24"/>
          <w:szCs w:val="24"/>
        </w:rPr>
        <w:t>Canyoneering</w:t>
      </w:r>
    </w:p>
    <w:p w14:paraId="79D5AB98" w14:textId="77777777" w:rsidR="00990CB0" w:rsidRPr="00E94D36" w:rsidRDefault="00990CB0" w:rsidP="00E94D36">
      <w:pPr>
        <w:pStyle w:val="ListParagraph"/>
        <w:numPr>
          <w:ilvl w:val="0"/>
          <w:numId w:val="24"/>
        </w:numPr>
        <w:autoSpaceDE w:val="0"/>
        <w:autoSpaceDN w:val="0"/>
        <w:adjustRightInd w:val="0"/>
        <w:spacing w:line="240" w:lineRule="auto"/>
        <w:jc w:val="left"/>
        <w:rPr>
          <w:rFonts w:ascii="Gill Sans MT" w:eastAsiaTheme="minorEastAsia" w:hAnsi="Gill Sans MT" w:cs="Baskerville"/>
          <w:sz w:val="24"/>
          <w:szCs w:val="24"/>
        </w:rPr>
      </w:pPr>
      <w:r w:rsidRPr="00E94D36">
        <w:rPr>
          <w:rFonts w:ascii="Gill Sans MT" w:eastAsiaTheme="minorEastAsia" w:hAnsi="Gill Sans MT" w:cs="Baskerville-SemiBold"/>
          <w:b/>
          <w:bCs/>
          <w:sz w:val="24"/>
          <w:szCs w:val="24"/>
        </w:rPr>
        <w:t>Climbing</w:t>
      </w:r>
    </w:p>
    <w:p w14:paraId="1524D304" w14:textId="77777777" w:rsidR="00990CB0" w:rsidRPr="00E94D36" w:rsidRDefault="00990CB0" w:rsidP="00E94D36">
      <w:pPr>
        <w:pStyle w:val="ListParagraph"/>
        <w:numPr>
          <w:ilvl w:val="0"/>
          <w:numId w:val="24"/>
        </w:numPr>
        <w:autoSpaceDE w:val="0"/>
        <w:autoSpaceDN w:val="0"/>
        <w:adjustRightInd w:val="0"/>
        <w:spacing w:line="240" w:lineRule="auto"/>
        <w:jc w:val="left"/>
        <w:rPr>
          <w:rFonts w:ascii="Gill Sans MT" w:eastAsiaTheme="minorEastAsia" w:hAnsi="Gill Sans MT" w:cs="Baskerville"/>
          <w:sz w:val="24"/>
          <w:szCs w:val="24"/>
        </w:rPr>
      </w:pPr>
      <w:r w:rsidRPr="00E94D36">
        <w:rPr>
          <w:rFonts w:ascii="Gill Sans MT" w:eastAsiaTheme="minorEastAsia" w:hAnsi="Gill Sans MT" w:cs="Baskerville-SemiBold"/>
          <w:b/>
          <w:bCs/>
          <w:sz w:val="24"/>
          <w:szCs w:val="24"/>
        </w:rPr>
        <w:t>Cycling &amp; Mountain biking</w:t>
      </w:r>
    </w:p>
    <w:p w14:paraId="40C01067" w14:textId="77777777" w:rsidR="00990CB0" w:rsidRPr="00E94D36" w:rsidRDefault="00990CB0" w:rsidP="00E94D36">
      <w:pPr>
        <w:pStyle w:val="ListParagraph"/>
        <w:numPr>
          <w:ilvl w:val="0"/>
          <w:numId w:val="24"/>
        </w:numPr>
        <w:autoSpaceDE w:val="0"/>
        <w:autoSpaceDN w:val="0"/>
        <w:adjustRightInd w:val="0"/>
        <w:spacing w:line="240" w:lineRule="auto"/>
        <w:jc w:val="left"/>
        <w:rPr>
          <w:rFonts w:ascii="Gill Sans MT" w:eastAsiaTheme="minorEastAsia" w:hAnsi="Gill Sans MT" w:cs="Baskerville"/>
          <w:sz w:val="24"/>
          <w:szCs w:val="24"/>
        </w:rPr>
      </w:pPr>
      <w:r w:rsidRPr="00E94D36">
        <w:rPr>
          <w:rFonts w:ascii="Gill Sans MT" w:eastAsiaTheme="minorEastAsia" w:hAnsi="Gill Sans MT" w:cs="Baskerville-SemiBold"/>
          <w:b/>
          <w:bCs/>
          <w:sz w:val="24"/>
          <w:szCs w:val="24"/>
        </w:rPr>
        <w:t>Caving</w:t>
      </w:r>
    </w:p>
    <w:p w14:paraId="234211FE" w14:textId="77777777" w:rsidR="00990CB0" w:rsidRPr="00E94D36" w:rsidRDefault="00990CB0">
      <w:pPr>
        <w:autoSpaceDE w:val="0"/>
        <w:autoSpaceDN w:val="0"/>
        <w:adjustRightInd w:val="0"/>
        <w:spacing w:line="240" w:lineRule="auto"/>
        <w:jc w:val="left"/>
        <w:rPr>
          <w:rFonts w:eastAsiaTheme="minorEastAsia" w:cs="Baskerville"/>
        </w:rPr>
      </w:pPr>
    </w:p>
    <w:p w14:paraId="38B8F732" w14:textId="77777777" w:rsidR="00990CB0" w:rsidRPr="00E94D36" w:rsidRDefault="00990CB0">
      <w:pPr>
        <w:autoSpaceDE w:val="0"/>
        <w:autoSpaceDN w:val="0"/>
        <w:adjustRightInd w:val="0"/>
        <w:spacing w:line="240" w:lineRule="auto"/>
        <w:jc w:val="left"/>
        <w:rPr>
          <w:rFonts w:eastAsiaTheme="minorEastAsia" w:cs="Baskerville"/>
        </w:rPr>
      </w:pPr>
      <w:r w:rsidRPr="00E94D36">
        <w:rPr>
          <w:rFonts w:eastAsiaTheme="minorEastAsia" w:cs="Baskerville"/>
        </w:rPr>
        <w:t xml:space="preserve">The Bidder should only propose adventure guiding programs in which the Bidder proves to have experience in either as an individual entity or as a group of entities submitting a proposal in a coalition. </w:t>
      </w:r>
    </w:p>
    <w:p w14:paraId="2AEFFC4D" w14:textId="77777777" w:rsidR="00990CB0" w:rsidRDefault="00990CB0" w:rsidP="00A37C04">
      <w:pPr>
        <w:autoSpaceDE w:val="0"/>
        <w:autoSpaceDN w:val="0"/>
        <w:adjustRightInd w:val="0"/>
        <w:spacing w:line="240" w:lineRule="auto"/>
        <w:jc w:val="left"/>
        <w:rPr>
          <w:rFonts w:ascii="Baskerville" w:eastAsiaTheme="minorEastAsia" w:hAnsi="Baskerville" w:cs="Baskerville"/>
          <w:sz w:val="20"/>
          <w:szCs w:val="20"/>
        </w:rPr>
      </w:pPr>
    </w:p>
    <w:p w14:paraId="53AEE638" w14:textId="77777777" w:rsidR="006F2DF8" w:rsidRPr="00E50D10" w:rsidRDefault="008D07AB" w:rsidP="008D07AB">
      <w:pPr>
        <w:pStyle w:val="Heading1"/>
        <w:rPr>
          <w:shd w:val="clear" w:color="auto" w:fill="FFFFFF"/>
        </w:rPr>
      </w:pPr>
      <w:r w:rsidRPr="00E50D10">
        <w:rPr>
          <w:shd w:val="clear" w:color="auto" w:fill="FFFFFF"/>
        </w:rPr>
        <w:t>CONTEXT AROUND GUIDING IN JORDAN</w:t>
      </w:r>
    </w:p>
    <w:p w14:paraId="77C2E0C9" w14:textId="77777777" w:rsidR="008D07AB" w:rsidRPr="00E50D10" w:rsidRDefault="008D07AB" w:rsidP="008D07AB">
      <w:r w:rsidRPr="00E50D10">
        <w:t xml:space="preserve">Guiding has been a mainstay for employment in the tourism industry in the country. In the last few years however, as overall tourism receipts have dropped significantly, the number of guides employed regularly has plummeted. It is estimated that less than 10% of guides are regularly employed throughout the year. </w:t>
      </w:r>
    </w:p>
    <w:p w14:paraId="0A36752F" w14:textId="77777777" w:rsidR="008D07AB" w:rsidRPr="00E50D10" w:rsidRDefault="008D07AB" w:rsidP="008D07AB"/>
    <w:p w14:paraId="663A50C8" w14:textId="77777777" w:rsidR="00B0234B" w:rsidRPr="00E50D10" w:rsidRDefault="008D07AB" w:rsidP="00AB14D6">
      <w:r w:rsidRPr="00E50D10">
        <w:rPr>
          <w:bCs/>
        </w:rPr>
        <w:t>As with the broader legal framework in tourism in Jordan, the guiding industry is by design tailored to the mass tourist.</w:t>
      </w:r>
      <w:r w:rsidRPr="00E50D10">
        <w:t xml:space="preserve"> The process for becoming a legal guide in Jordan is relatively intensive, with </w:t>
      </w:r>
      <w:r w:rsidR="00990CB0">
        <w:t>almost a</w:t>
      </w:r>
      <w:r w:rsidRPr="00E50D10">
        <w:t xml:space="preserve"> six-month training course and examination followed by the procurement of a license issued by the Jordan Tourism Guide Association. </w:t>
      </w:r>
      <w:r w:rsidR="001A36AF" w:rsidRPr="00E50D10">
        <w:t>However, a</w:t>
      </w:r>
      <w:r w:rsidRPr="00E50D10">
        <w:t xml:space="preserve">s Jordan endeavors to establish itself as a regional leader in adventure travel, new </w:t>
      </w:r>
      <w:r w:rsidR="001A36AF" w:rsidRPr="00E50D10">
        <w:t>demands are placed on industry actors, including the guides themselves.</w:t>
      </w:r>
      <w:r w:rsidR="00B0234B" w:rsidRPr="00E50D10">
        <w:t xml:space="preserve"> For instance, under current regulations,</w:t>
      </w:r>
      <w:r w:rsidRPr="00E50D10">
        <w:t xml:space="preserve"> </w:t>
      </w:r>
      <w:r w:rsidR="00B0234B" w:rsidRPr="00E50D10">
        <w:t xml:space="preserve">it </w:t>
      </w:r>
      <w:r w:rsidRPr="00E50D10">
        <w:t xml:space="preserve">is mandatory for a guide in Jordan </w:t>
      </w:r>
      <w:r w:rsidR="00990CB0">
        <w:t xml:space="preserve">to memorize theory </w:t>
      </w:r>
      <w:r w:rsidR="00790245">
        <w:t xml:space="preserve">relating to the history of </w:t>
      </w:r>
      <w:r w:rsidR="00BB573D">
        <w:t>Jordan</w:t>
      </w:r>
      <w:r w:rsidR="00790245">
        <w:t xml:space="preserve"> </w:t>
      </w:r>
      <w:r w:rsidR="00B0234B" w:rsidRPr="00E50D10">
        <w:t xml:space="preserve">and </w:t>
      </w:r>
      <w:r w:rsidR="00790245">
        <w:t>fluent in a second language</w:t>
      </w:r>
      <w:r w:rsidR="00B0234B" w:rsidRPr="00E50D10">
        <w:t>.</w:t>
      </w:r>
      <w:r w:rsidR="00790245">
        <w:t xml:space="preserve"> T</w:t>
      </w:r>
      <w:r w:rsidRPr="00E50D10">
        <w:t xml:space="preserve">hese skills are largely incidental or secondary </w:t>
      </w:r>
      <w:r w:rsidR="008904CC">
        <w:t>to</w:t>
      </w:r>
      <w:r w:rsidR="008904CC" w:rsidRPr="00E50D10">
        <w:t xml:space="preserve"> </w:t>
      </w:r>
      <w:r w:rsidR="00B0234B" w:rsidRPr="00E50D10">
        <w:t xml:space="preserve">the demands </w:t>
      </w:r>
      <w:r w:rsidR="00907C08">
        <w:t xml:space="preserve">of </w:t>
      </w:r>
      <w:r w:rsidRPr="00E50D10">
        <w:t>mountaineering</w:t>
      </w:r>
      <w:r w:rsidR="00B0234B" w:rsidRPr="00E50D10">
        <w:t xml:space="preserve"> and adventure travel, as standards relating to </w:t>
      </w:r>
      <w:r w:rsidRPr="00E50D10">
        <w:t>health and safety of customers, specific local knowledge and an intimate familiarity with the local environment</w:t>
      </w:r>
      <w:r w:rsidR="00B0234B" w:rsidRPr="00E50D10">
        <w:t xml:space="preserve"> are </w:t>
      </w:r>
      <w:r w:rsidR="00907C08">
        <w:t>more relevant</w:t>
      </w:r>
      <w:r w:rsidR="00AB14D6">
        <w:t xml:space="preserve"> and crucial to the welfare of adventure travelers</w:t>
      </w:r>
      <w:r w:rsidR="00994478">
        <w:t>.</w:t>
      </w:r>
    </w:p>
    <w:p w14:paraId="6639F826" w14:textId="77777777" w:rsidR="00B0234B" w:rsidRPr="00E50D10" w:rsidRDefault="00B0234B" w:rsidP="00B0234B"/>
    <w:p w14:paraId="58F1AE6F" w14:textId="77777777" w:rsidR="008D07AB" w:rsidRPr="00E50D10" w:rsidRDefault="008D07AB">
      <w:r w:rsidRPr="00E50D10">
        <w:t>Currently therefore, few of the skills acquired by official general guides in Jordan</w:t>
      </w:r>
      <w:r w:rsidR="006D3FC1" w:rsidRPr="00E50D10">
        <w:t xml:space="preserve"> are in</w:t>
      </w:r>
      <w:r w:rsidRPr="00E50D10">
        <w:t xml:space="preserve"> demand or relevant to the tour operators and </w:t>
      </w:r>
      <w:proofErr w:type="gramStart"/>
      <w:r w:rsidRPr="00E50D10">
        <w:t>as a consequence</w:t>
      </w:r>
      <w:proofErr w:type="gramEnd"/>
      <w:r w:rsidRPr="00E50D10">
        <w:t>, the tour operators</w:t>
      </w:r>
      <w:r w:rsidR="00994478">
        <w:t xml:space="preserve"> and adventure businesses</w:t>
      </w:r>
      <w:r w:rsidRPr="00E50D10">
        <w:t xml:space="preserve"> rarely employ their services, even if that means breaking the law</w:t>
      </w:r>
      <w:r w:rsidR="00B0234B" w:rsidRPr="00E50D10">
        <w:t xml:space="preserve">. In other instances, adventure travel operators will deploy their own licenses or qualification programs, linking with international and national certifying bodies. This has resulted in </w:t>
      </w:r>
      <w:r w:rsidR="00994478">
        <w:t>numerous</w:t>
      </w:r>
      <w:r w:rsidR="00B0234B" w:rsidRPr="00E50D10">
        <w:t xml:space="preserve"> guid</w:t>
      </w:r>
      <w:r w:rsidR="004C1C6D" w:rsidRPr="00E50D10">
        <w:t>ing licenses</w:t>
      </w:r>
      <w:r w:rsidR="007C603E">
        <w:t xml:space="preserve"> or training programs</w:t>
      </w:r>
      <w:r w:rsidR="004C1C6D" w:rsidRPr="00E50D10">
        <w:t xml:space="preserve"> existing in Jordan, yet without a single, unifying standard. This has significant implications on the availability of insurance and national recognition as to the appropriate type of license. Further, this lowers consumer confidence in the guiding industry at large, as there is no clarity or standards relating to </w:t>
      </w:r>
      <w:r w:rsidR="00994478">
        <w:t xml:space="preserve">mountaineering and adventure guiding. </w:t>
      </w:r>
    </w:p>
    <w:p w14:paraId="4ABDAFFD" w14:textId="77777777" w:rsidR="004C1C6D" w:rsidRPr="00E50D10" w:rsidRDefault="004C1C6D" w:rsidP="004C1C6D"/>
    <w:p w14:paraId="6A156AAE" w14:textId="77777777" w:rsidR="004C1C6D" w:rsidRPr="00E50D10" w:rsidRDefault="004C1C6D" w:rsidP="004C1C6D"/>
    <w:p w14:paraId="52AA7305" w14:textId="77777777" w:rsidR="008D07AB" w:rsidRPr="00E50D10" w:rsidRDefault="004C1C6D" w:rsidP="004C1C6D">
      <w:pPr>
        <w:pStyle w:val="Heading1"/>
        <w:rPr>
          <w:shd w:val="clear" w:color="auto" w:fill="FFFFFF"/>
        </w:rPr>
      </w:pPr>
      <w:r w:rsidRPr="00E50D10">
        <w:rPr>
          <w:shd w:val="clear" w:color="auto" w:fill="FFFFFF"/>
        </w:rPr>
        <w:t>OBJECTIVE</w:t>
      </w:r>
    </w:p>
    <w:p w14:paraId="700B708A" w14:textId="77777777" w:rsidR="00E94379" w:rsidRDefault="004C1C6D" w:rsidP="00AB14D6">
      <w:r w:rsidRPr="00E50D10">
        <w:rPr>
          <w:rFonts w:eastAsia="Gill Sans MT,Calibri"/>
        </w:rPr>
        <w:t xml:space="preserve">The objective of this RFP is therefore to </w:t>
      </w:r>
      <w:r w:rsidR="00AB14D6">
        <w:rPr>
          <w:rFonts w:eastAsia="Gill Sans MT,Calibri"/>
        </w:rPr>
        <w:t xml:space="preserve">work with Jordanian stakeholders on </w:t>
      </w:r>
      <w:r w:rsidR="00AB14D6">
        <w:t xml:space="preserve">establishing and revising a </w:t>
      </w:r>
      <w:r w:rsidRPr="00E50D10">
        <w:t>new g</w:t>
      </w:r>
      <w:r w:rsidR="002446A0">
        <w:t>uiding certification scheme</w:t>
      </w:r>
      <w:r w:rsidR="00994478">
        <w:t>/program</w:t>
      </w:r>
      <w:r w:rsidRPr="00E50D10">
        <w:t xml:space="preserve"> </w:t>
      </w:r>
      <w:r w:rsidR="00AB14D6">
        <w:t>that is</w:t>
      </w:r>
      <w:r w:rsidRPr="00E50D10">
        <w:t xml:space="preserve"> in line with international</w:t>
      </w:r>
      <w:r w:rsidR="00994478">
        <w:t xml:space="preserve"> </w:t>
      </w:r>
      <w:r w:rsidRPr="00E50D10">
        <w:t>standards</w:t>
      </w:r>
      <w:r w:rsidR="00AB14D6">
        <w:t xml:space="preserve"> and adapted to the needs of Jordan’s adventure tourism industry and its sustainable development. </w:t>
      </w:r>
      <w:r w:rsidR="002446A0">
        <w:t>The s</w:t>
      </w:r>
      <w:r w:rsidR="00E50D10" w:rsidRPr="00E50D10">
        <w:t xml:space="preserve">uccessful </w:t>
      </w:r>
      <w:r w:rsidR="00994478">
        <w:t>Bidder</w:t>
      </w:r>
      <w:r w:rsidR="00E50D10" w:rsidRPr="00E50D10">
        <w:t xml:space="preserve"> will work with USAID LENS, the Ministry of Tourism</w:t>
      </w:r>
      <w:r w:rsidR="00AB14D6">
        <w:t xml:space="preserve"> and Antiquities (</w:t>
      </w:r>
      <w:proofErr w:type="spellStart"/>
      <w:r w:rsidR="00AB14D6">
        <w:t>MoTA</w:t>
      </w:r>
      <w:proofErr w:type="spellEnd"/>
      <w:r w:rsidR="00AB14D6">
        <w:t>)</w:t>
      </w:r>
      <w:r w:rsidR="00E50D10" w:rsidRPr="00E50D10">
        <w:t>, the Jordan Tourism Guide Association</w:t>
      </w:r>
      <w:r w:rsidR="00AB14D6">
        <w:t xml:space="preserve"> (JTGA), the Royal Society for the Conservation of Nature (RSCN)</w:t>
      </w:r>
      <w:r w:rsidR="00E50D10" w:rsidRPr="00E50D10">
        <w:t xml:space="preserve"> and </w:t>
      </w:r>
      <w:r w:rsidR="00E50D10" w:rsidRPr="00E50D10">
        <w:lastRenderedPageBreak/>
        <w:t xml:space="preserve">other relevant stakeholders to </w:t>
      </w:r>
      <w:r w:rsidR="00AB14D6">
        <w:t xml:space="preserve">design, propose and implement a specialized </w:t>
      </w:r>
      <w:r w:rsidR="00994478">
        <w:t>guiding program</w:t>
      </w:r>
      <w:r w:rsidR="00AB14D6">
        <w:t xml:space="preserve"> suited to the needs of hiking, climbing, cycling and camping activities. </w:t>
      </w:r>
      <w:r w:rsidR="00994478">
        <w:t>The exact scope of work is outlined below.</w:t>
      </w:r>
    </w:p>
    <w:p w14:paraId="6CC729C0" w14:textId="34ABB801" w:rsidR="00D23DBE" w:rsidRPr="00E50D10" w:rsidRDefault="00D23DBE" w:rsidP="008D07AB"/>
    <w:p w14:paraId="2F99899D" w14:textId="77777777" w:rsidR="00994478" w:rsidRDefault="09D91C85" w:rsidP="005C3479">
      <w:pPr>
        <w:pStyle w:val="Heading1"/>
      </w:pPr>
      <w:r w:rsidRPr="00E50D10">
        <w:t>SCOPE OF WORK</w:t>
      </w:r>
    </w:p>
    <w:p w14:paraId="304114F1" w14:textId="77777777" w:rsidR="00C02A2D" w:rsidRDefault="00A4386F" w:rsidP="008D07AB">
      <w:r w:rsidRPr="00E50D10">
        <w:t xml:space="preserve">The </w:t>
      </w:r>
      <w:r w:rsidR="003C4A94">
        <w:t>Bidder</w:t>
      </w:r>
      <w:r w:rsidRPr="00E50D10">
        <w:t xml:space="preserve"> is expected to carry out all the activities</w:t>
      </w:r>
      <w:r w:rsidR="00513FA5" w:rsidRPr="00E50D10">
        <w:t xml:space="preserve"> and required outlined in this RFP, which</w:t>
      </w:r>
      <w:r w:rsidRPr="00E50D10">
        <w:t xml:space="preserve"> include the following:</w:t>
      </w:r>
      <w:r w:rsidR="00281FAD" w:rsidRPr="00E50D10">
        <w:t xml:space="preserve"> </w:t>
      </w:r>
    </w:p>
    <w:p w14:paraId="4BCD3146" w14:textId="77777777" w:rsidR="00575950" w:rsidRDefault="00575950" w:rsidP="008D07AB"/>
    <w:p w14:paraId="19E82E76" w14:textId="77777777" w:rsidR="008F7924" w:rsidRPr="00E94D36" w:rsidRDefault="008F7924" w:rsidP="008F7924">
      <w:pPr>
        <w:pStyle w:val="ListParagraph"/>
        <w:numPr>
          <w:ilvl w:val="0"/>
          <w:numId w:val="15"/>
        </w:numPr>
        <w:rPr>
          <w:b/>
          <w:bCs/>
        </w:rPr>
      </w:pPr>
      <w:r w:rsidRPr="00E94D36">
        <w:rPr>
          <w:rFonts w:ascii="Gill Sans MT" w:hAnsi="Gill Sans MT"/>
          <w:b/>
          <w:bCs/>
          <w:sz w:val="24"/>
          <w:szCs w:val="24"/>
        </w:rPr>
        <w:t xml:space="preserve">Advisory Committee </w:t>
      </w:r>
    </w:p>
    <w:p w14:paraId="7B4B2B26" w14:textId="77777777" w:rsidR="008F7924" w:rsidRDefault="008F7924" w:rsidP="008F7924"/>
    <w:p w14:paraId="0DC3392F" w14:textId="77777777" w:rsidR="008F7924" w:rsidRDefault="008F7924" w:rsidP="005C3479">
      <w:r>
        <w:t xml:space="preserve">The Bidder is expected to work closely with a committee, along with USAID LENS, comprising of representatives potentially from key Jordanian institutions and relevant stakeholders. The main purpose is to implement the adventure guiding program within Jordanian bylaws pertaining to tour guides, in an effective and sustainable manner.  Information related to the tour guides law can be found as an attachment supporting document to the RFP. The Bidder should expect to make minor modifications to the adventure guiding program proposed </w:t>
      </w:r>
      <w:proofErr w:type="gramStart"/>
      <w:r>
        <w:t>as a result of</w:t>
      </w:r>
      <w:proofErr w:type="gramEnd"/>
      <w:r>
        <w:t xml:space="preserve"> meetings with the advisory committee, in order to best address Jordan’s needs in adventure tourism</w:t>
      </w:r>
    </w:p>
    <w:p w14:paraId="1575749A" w14:textId="77777777" w:rsidR="008F7924" w:rsidRDefault="008F7924" w:rsidP="005C3479"/>
    <w:p w14:paraId="5606F815" w14:textId="77777777" w:rsidR="00575950" w:rsidRPr="005C3479" w:rsidRDefault="00575950" w:rsidP="008F7924">
      <w:pPr>
        <w:pStyle w:val="ListParagraph"/>
        <w:numPr>
          <w:ilvl w:val="0"/>
          <w:numId w:val="15"/>
        </w:numPr>
        <w:rPr>
          <w:rFonts w:ascii="Gill Sans MT" w:hAnsi="Gill Sans MT"/>
          <w:b/>
          <w:bCs/>
          <w:sz w:val="24"/>
          <w:szCs w:val="24"/>
        </w:rPr>
      </w:pPr>
      <w:r w:rsidRPr="005C3479">
        <w:rPr>
          <w:rFonts w:ascii="Gill Sans MT" w:hAnsi="Gill Sans MT"/>
          <w:b/>
          <w:bCs/>
          <w:sz w:val="24"/>
          <w:szCs w:val="24"/>
        </w:rPr>
        <w:t>Adventure Guide Standards:</w:t>
      </w:r>
    </w:p>
    <w:p w14:paraId="64682A0C" w14:textId="77777777" w:rsidR="00575950" w:rsidRDefault="00575950"/>
    <w:p w14:paraId="0B220832" w14:textId="77777777" w:rsidR="00575950" w:rsidRDefault="00575950" w:rsidP="00AB14D6">
      <w:r>
        <w:t xml:space="preserve">The Bidder </w:t>
      </w:r>
      <w:r w:rsidR="008F7924">
        <w:t>will</w:t>
      </w:r>
      <w:r>
        <w:t xml:space="preserve"> propose a</w:t>
      </w:r>
      <w:r w:rsidR="008F7924">
        <w:t xml:space="preserve"> comprehensive, </w:t>
      </w:r>
      <w:r>
        <w:t xml:space="preserve">sustainable adventure guiding </w:t>
      </w:r>
      <w:r w:rsidR="008F7924">
        <w:t xml:space="preserve">curriculum </w:t>
      </w:r>
      <w:r>
        <w:t>and training scheme, detailing durations, levels, requirements,</w:t>
      </w:r>
      <w:r w:rsidR="00AB14D6">
        <w:t xml:space="preserve"> grades and </w:t>
      </w:r>
      <w:r w:rsidR="008F7924">
        <w:t xml:space="preserve">the specifications pertaining to unique activities or cases. The Adventure Guide Standards Phase will include the approval by the aforementioned Committee, and be an inclusive initiative that aims at identifying and integrating key steps such as ‘site inspection’, evaluation of current capacities of trainers and the demands of customers, </w:t>
      </w:r>
      <w:r>
        <w:t xml:space="preserve">A Training of Trainers (TOT) component should be included in the program, although could be named differently (adventure master leader, senior guide, etc.) the target number of qualified adventure guiding trainers should be minimum 10 and maximum 20. </w:t>
      </w:r>
      <w:r w:rsidR="00BB573D">
        <w:t>The Bidder should plan for and recommend the exact number of trainees in the proposal.</w:t>
      </w:r>
      <w:r w:rsidR="00AB14D6">
        <w:t xml:space="preserve"> </w:t>
      </w:r>
      <w:r>
        <w:t xml:space="preserve">The Bidder </w:t>
      </w:r>
      <w:r w:rsidR="00BB573D">
        <w:t>should outline</w:t>
      </w:r>
      <w:r>
        <w:t xml:space="preserve"> details relating to entry exams or requirements f</w:t>
      </w:r>
      <w:r w:rsidR="00925CE5">
        <w:t xml:space="preserve">or each level of certification. The program is expected to include both theoretical and practical components. </w:t>
      </w:r>
      <w:r w:rsidR="00AB14D6">
        <w:t xml:space="preserve"> </w:t>
      </w:r>
    </w:p>
    <w:p w14:paraId="33A126FA" w14:textId="77777777" w:rsidR="00925CE5" w:rsidRDefault="00925CE5" w:rsidP="00B57B58"/>
    <w:p w14:paraId="4861233B" w14:textId="79029ACF" w:rsidR="00925CE5" w:rsidRPr="00D746B7" w:rsidRDefault="00F6273A" w:rsidP="008F7924">
      <w:pPr>
        <w:pStyle w:val="ListParagraph"/>
        <w:numPr>
          <w:ilvl w:val="0"/>
          <w:numId w:val="15"/>
        </w:numPr>
        <w:rPr>
          <w:b/>
          <w:bCs/>
          <w:sz w:val="24"/>
          <w:szCs w:val="24"/>
        </w:rPr>
      </w:pPr>
      <w:r w:rsidRPr="00D746B7">
        <w:rPr>
          <w:rFonts w:ascii="Gill Sans MT" w:hAnsi="Gill Sans MT"/>
          <w:b/>
          <w:bCs/>
          <w:sz w:val="24"/>
          <w:szCs w:val="24"/>
        </w:rPr>
        <w:t xml:space="preserve">Conducting the </w:t>
      </w:r>
      <w:r w:rsidR="00C91E6E">
        <w:rPr>
          <w:rFonts w:ascii="Gill Sans MT" w:hAnsi="Gill Sans MT"/>
          <w:b/>
          <w:bCs/>
          <w:sz w:val="24"/>
          <w:szCs w:val="24"/>
        </w:rPr>
        <w:t>TO</w:t>
      </w:r>
      <w:r w:rsidR="008F7924" w:rsidRPr="00D746B7">
        <w:rPr>
          <w:rFonts w:ascii="Gill Sans MT" w:hAnsi="Gill Sans MT"/>
          <w:b/>
          <w:bCs/>
          <w:sz w:val="24"/>
          <w:szCs w:val="24"/>
        </w:rPr>
        <w:t xml:space="preserve">T </w:t>
      </w:r>
      <w:r w:rsidRPr="00D746B7">
        <w:rPr>
          <w:rFonts w:ascii="Gill Sans MT" w:hAnsi="Gill Sans MT"/>
          <w:b/>
          <w:bCs/>
          <w:sz w:val="24"/>
          <w:szCs w:val="24"/>
        </w:rPr>
        <w:t xml:space="preserve">&amp; </w:t>
      </w:r>
      <w:r w:rsidR="008F7924" w:rsidRPr="00D746B7">
        <w:rPr>
          <w:rFonts w:ascii="Gill Sans MT" w:hAnsi="Gill Sans MT"/>
          <w:b/>
          <w:bCs/>
          <w:sz w:val="24"/>
          <w:szCs w:val="24"/>
        </w:rPr>
        <w:t xml:space="preserve">Training </w:t>
      </w:r>
      <w:r w:rsidRPr="00D746B7">
        <w:rPr>
          <w:rFonts w:ascii="Gill Sans MT" w:hAnsi="Gill Sans MT"/>
          <w:b/>
          <w:bCs/>
          <w:sz w:val="24"/>
          <w:szCs w:val="24"/>
        </w:rPr>
        <w:t xml:space="preserve">Supervision </w:t>
      </w:r>
    </w:p>
    <w:p w14:paraId="5191632D" w14:textId="77777777" w:rsidR="00F6273A" w:rsidRDefault="00F6273A"/>
    <w:p w14:paraId="51969FE5" w14:textId="77777777" w:rsidR="00F6273A" w:rsidRDefault="00F6273A" w:rsidP="005A47F0">
      <w:r>
        <w:t xml:space="preserve">The Bidder will implement the adventure guide training program in cooperation with the advisory committee. The program </w:t>
      </w:r>
      <w:r w:rsidR="00AB5681">
        <w:t xml:space="preserve">will </w:t>
      </w:r>
      <w:r>
        <w:t>include a Training of Trainers (TOT) component as well as overseeing and supervising the newly certified adventure guide</w:t>
      </w:r>
      <w:r w:rsidR="00BB573D">
        <w:t xml:space="preserve"> </w:t>
      </w:r>
      <w:r>
        <w:t xml:space="preserve">trainers conducting the adventure guide training. It is up to the Bidder to suggest the best approach, </w:t>
      </w:r>
      <w:r w:rsidR="005A47F0">
        <w:t>recommended</w:t>
      </w:r>
      <w:r w:rsidR="00BB573D">
        <w:t xml:space="preserve"> </w:t>
      </w:r>
      <w:r>
        <w:t>number of trainees and structure considering the following</w:t>
      </w:r>
      <w:r w:rsidR="005A47F0">
        <w:t>, although USAID LENS have outlined a minimum and maximum number a below</w:t>
      </w:r>
      <w:r>
        <w:t>:</w:t>
      </w:r>
    </w:p>
    <w:p w14:paraId="1A80F946" w14:textId="77777777" w:rsidR="00F6273A" w:rsidRDefault="00F6273A"/>
    <w:p w14:paraId="60E7A72D" w14:textId="77777777" w:rsidR="00F6273A" w:rsidRPr="002444C8" w:rsidRDefault="00F6273A" w:rsidP="00E94D36">
      <w:pPr>
        <w:pStyle w:val="ListParagraph"/>
        <w:numPr>
          <w:ilvl w:val="0"/>
          <w:numId w:val="26"/>
        </w:numPr>
        <w:rPr>
          <w:sz w:val="24"/>
          <w:szCs w:val="24"/>
        </w:rPr>
      </w:pPr>
      <w:r w:rsidRPr="002444C8">
        <w:rPr>
          <w:rFonts w:ascii="Gill Sans MT" w:hAnsi="Gill Sans MT"/>
          <w:sz w:val="24"/>
          <w:szCs w:val="24"/>
        </w:rPr>
        <w:t>Adventure guide trainers: minimum 10</w:t>
      </w:r>
      <w:r w:rsidR="009A5531" w:rsidRPr="002444C8">
        <w:rPr>
          <w:rFonts w:ascii="Gill Sans MT" w:hAnsi="Gill Sans MT"/>
          <w:sz w:val="24"/>
          <w:szCs w:val="24"/>
        </w:rPr>
        <w:t>,</w:t>
      </w:r>
      <w:r w:rsidRPr="002444C8">
        <w:rPr>
          <w:rFonts w:ascii="Gill Sans MT" w:hAnsi="Gill Sans MT"/>
          <w:sz w:val="24"/>
          <w:szCs w:val="24"/>
        </w:rPr>
        <w:t xml:space="preserve"> maximum 20</w:t>
      </w:r>
    </w:p>
    <w:p w14:paraId="320564C1" w14:textId="77777777" w:rsidR="00F6273A" w:rsidRPr="002444C8" w:rsidRDefault="00F6273A" w:rsidP="00E94D36">
      <w:pPr>
        <w:pStyle w:val="ListParagraph"/>
        <w:numPr>
          <w:ilvl w:val="0"/>
          <w:numId w:val="26"/>
        </w:numPr>
        <w:rPr>
          <w:sz w:val="24"/>
          <w:szCs w:val="24"/>
        </w:rPr>
      </w:pPr>
      <w:r w:rsidRPr="002444C8">
        <w:rPr>
          <w:rFonts w:ascii="Gill Sans MT" w:hAnsi="Gill Sans MT"/>
          <w:sz w:val="24"/>
          <w:szCs w:val="24"/>
        </w:rPr>
        <w:t>Adventure guides: minimum 20</w:t>
      </w:r>
      <w:r w:rsidR="009A5531" w:rsidRPr="002444C8">
        <w:rPr>
          <w:rFonts w:ascii="Gill Sans MT" w:hAnsi="Gill Sans MT"/>
          <w:sz w:val="24"/>
          <w:szCs w:val="24"/>
        </w:rPr>
        <w:t>,</w:t>
      </w:r>
      <w:r w:rsidRPr="002444C8">
        <w:rPr>
          <w:rFonts w:ascii="Gill Sans MT" w:hAnsi="Gill Sans MT"/>
          <w:sz w:val="24"/>
          <w:szCs w:val="24"/>
        </w:rPr>
        <w:t xml:space="preserve"> maximum 50</w:t>
      </w:r>
    </w:p>
    <w:p w14:paraId="13F7202D" w14:textId="77777777" w:rsidR="00F6273A" w:rsidRPr="002444C8" w:rsidRDefault="00F6273A">
      <w:pPr>
        <w:pStyle w:val="ListParagraph"/>
        <w:numPr>
          <w:ilvl w:val="0"/>
          <w:numId w:val="26"/>
        </w:numPr>
        <w:rPr>
          <w:sz w:val="24"/>
          <w:szCs w:val="24"/>
        </w:rPr>
      </w:pPr>
      <w:r w:rsidRPr="002444C8">
        <w:rPr>
          <w:rFonts w:ascii="Gill Sans MT" w:hAnsi="Gill Sans MT"/>
          <w:sz w:val="24"/>
          <w:szCs w:val="24"/>
        </w:rPr>
        <w:lastRenderedPageBreak/>
        <w:t>Entire duration of program: no less than 3 months and not more than 18</w:t>
      </w:r>
    </w:p>
    <w:p w14:paraId="0A9A0C95" w14:textId="77777777" w:rsidR="0074332A" w:rsidRPr="002444C8" w:rsidRDefault="0074332A" w:rsidP="00E94D36">
      <w:pPr>
        <w:pStyle w:val="ListParagraph"/>
        <w:numPr>
          <w:ilvl w:val="0"/>
          <w:numId w:val="26"/>
        </w:numPr>
        <w:rPr>
          <w:sz w:val="24"/>
          <w:szCs w:val="24"/>
        </w:rPr>
      </w:pPr>
      <w:r w:rsidRPr="002444C8">
        <w:rPr>
          <w:rFonts w:ascii="Gill Sans MT" w:hAnsi="Gill Sans MT"/>
          <w:sz w:val="24"/>
          <w:szCs w:val="24"/>
        </w:rPr>
        <w:t xml:space="preserve">The program will be proposed in English, and after the final training program is finalized, the appropriate translation of the curriculum will be done by a Jordanian company. </w:t>
      </w:r>
    </w:p>
    <w:p w14:paraId="52E16660" w14:textId="77777777" w:rsidR="0074332A" w:rsidRPr="002444C8" w:rsidRDefault="0074332A" w:rsidP="00E94D36">
      <w:pPr>
        <w:pStyle w:val="ListParagraph"/>
        <w:numPr>
          <w:ilvl w:val="0"/>
          <w:numId w:val="26"/>
        </w:numPr>
        <w:rPr>
          <w:sz w:val="24"/>
          <w:szCs w:val="24"/>
        </w:rPr>
      </w:pPr>
      <w:r w:rsidRPr="002444C8">
        <w:rPr>
          <w:rFonts w:ascii="Gill Sans MT" w:hAnsi="Gill Sans MT"/>
          <w:sz w:val="24"/>
          <w:szCs w:val="24"/>
        </w:rPr>
        <w:t xml:space="preserve">The program will be delivered in English to the trainees however, a local interpreter will be present throughout the training delivery. </w:t>
      </w:r>
    </w:p>
    <w:p w14:paraId="2C215E32" w14:textId="77777777" w:rsidR="002446A0" w:rsidRDefault="002446A0" w:rsidP="004C0EEB"/>
    <w:p w14:paraId="17277E88" w14:textId="77777777" w:rsidR="0074332A" w:rsidRDefault="0074332A" w:rsidP="005A47F0">
      <w:r>
        <w:t>The</w:t>
      </w:r>
      <w:r w:rsidRPr="00E50D10">
        <w:t xml:space="preserve"> </w:t>
      </w:r>
      <w:r>
        <w:t>Bidder</w:t>
      </w:r>
      <w:r w:rsidRPr="00E50D10">
        <w:t xml:space="preserve"> </w:t>
      </w:r>
      <w:r w:rsidR="005A47F0">
        <w:t>will</w:t>
      </w:r>
      <w:r w:rsidR="005A47F0" w:rsidRPr="00E50D10">
        <w:t xml:space="preserve"> </w:t>
      </w:r>
      <w:r w:rsidRPr="00E50D10">
        <w:t>include a table of all the items and equipment needed to carry out each training module</w:t>
      </w:r>
      <w:r>
        <w:t>.</w:t>
      </w:r>
      <w:r w:rsidR="00BB573D">
        <w:t xml:space="preserve"> The same table should be reflected in the cost proposal with prices included of items required. </w:t>
      </w:r>
    </w:p>
    <w:p w14:paraId="612DDD21" w14:textId="77777777" w:rsidR="0074332A" w:rsidRDefault="0074332A" w:rsidP="00E94D36"/>
    <w:p w14:paraId="37891DE5" w14:textId="77777777" w:rsidR="00513FA5" w:rsidRPr="00E50D10" w:rsidRDefault="00994478" w:rsidP="008D07AB">
      <w:r>
        <w:t xml:space="preserve">The proposed trainers and leaders </w:t>
      </w:r>
      <w:r w:rsidR="00F6273A">
        <w:t xml:space="preserve">who are delivering the training and supervision </w:t>
      </w:r>
      <w:r>
        <w:t xml:space="preserve">of this program </w:t>
      </w:r>
      <w:r w:rsidRPr="00E94D36">
        <w:t xml:space="preserve">are </w:t>
      </w:r>
      <w:proofErr w:type="gramStart"/>
      <w:r w:rsidRPr="00E94D36">
        <w:t>preferred to</w:t>
      </w:r>
      <w:r>
        <w:t xml:space="preserve"> have</w:t>
      </w:r>
      <w:proofErr w:type="gramEnd"/>
      <w:r>
        <w:t xml:space="preserve"> proven past experience working in </w:t>
      </w:r>
      <w:r w:rsidR="005A47F0">
        <w:t xml:space="preserve">global </w:t>
      </w:r>
      <w:r>
        <w:t>adventure industr</w:t>
      </w:r>
      <w:r w:rsidR="005A47F0">
        <w:t xml:space="preserve">ies, carrying out similar programs, and a familiarity with the Middle East and in particular, Jordan. </w:t>
      </w:r>
      <w:r w:rsidR="00F6273A">
        <w:t xml:space="preserve">The CVs of proposed trainers/leaders must be included. If the trainers/leaders of this program have no experience in Jordan, then the Bidder is encouraged to work with a local </w:t>
      </w:r>
      <w:r w:rsidR="0074332A">
        <w:t xml:space="preserve">Jordanian </w:t>
      </w:r>
      <w:r w:rsidR="00F6273A">
        <w:t xml:space="preserve">consultant, and should include his/her CV in the proposal. </w:t>
      </w:r>
    </w:p>
    <w:p w14:paraId="224CAB0B" w14:textId="77777777" w:rsidR="00AF3BC6" w:rsidRDefault="00AF3BC6"/>
    <w:p w14:paraId="724A7818" w14:textId="77777777" w:rsidR="006C474F" w:rsidRDefault="006C474F" w:rsidP="008D07AB">
      <w:r w:rsidRPr="00E50D10">
        <w:t xml:space="preserve">The </w:t>
      </w:r>
      <w:r w:rsidR="003C4A94">
        <w:t>Bidder</w:t>
      </w:r>
      <w:r w:rsidRPr="00E50D10">
        <w:t xml:space="preserve"> is expected to in</w:t>
      </w:r>
      <w:r w:rsidR="00187034" w:rsidRPr="00E50D10">
        <w:t>clude a detailed action plan/</w:t>
      </w:r>
      <w:r w:rsidRPr="00E50D10">
        <w:t xml:space="preserve">timeline to reflect every single stage of the program. This will </w:t>
      </w:r>
      <w:r w:rsidR="00187034" w:rsidRPr="00E50D10">
        <w:t xml:space="preserve">be part of the page limitation. </w:t>
      </w:r>
    </w:p>
    <w:p w14:paraId="2DEE2C47" w14:textId="77777777" w:rsidR="006417BE" w:rsidRPr="00E50D10" w:rsidRDefault="006417BE" w:rsidP="008D07AB"/>
    <w:p w14:paraId="25256780" w14:textId="77777777" w:rsidR="00D23DBE" w:rsidRPr="00E50D10" w:rsidRDefault="09D91C85" w:rsidP="008D07AB">
      <w:pPr>
        <w:pStyle w:val="Heading1"/>
      </w:pPr>
      <w:r w:rsidRPr="00E50D10">
        <w:t xml:space="preserve">DELIVERABLES </w:t>
      </w:r>
    </w:p>
    <w:p w14:paraId="27006CD2" w14:textId="77777777" w:rsidR="00564984" w:rsidRPr="00E50D10" w:rsidRDefault="00564984" w:rsidP="008D07AB"/>
    <w:p w14:paraId="565B8D87" w14:textId="77777777" w:rsidR="00564984" w:rsidRPr="00E50D10" w:rsidRDefault="09D91C85" w:rsidP="00B57B58">
      <w:r w:rsidRPr="00E50D10">
        <w:t xml:space="preserve">The </w:t>
      </w:r>
      <w:r w:rsidR="003C4A94">
        <w:t>Bidder</w:t>
      </w:r>
      <w:r w:rsidRPr="00E50D10">
        <w:t xml:space="preserve"> shall </w:t>
      </w:r>
      <w:r w:rsidR="00513FA5" w:rsidRPr="00E50D10">
        <w:t>provide the following deliverables, and will require approval from USAID LENS:</w:t>
      </w:r>
    </w:p>
    <w:p w14:paraId="11515AB3" w14:textId="77777777" w:rsidR="00564984" w:rsidRPr="00E50D10" w:rsidRDefault="00564984" w:rsidP="008D07AB"/>
    <w:tbl>
      <w:tblPr>
        <w:tblStyle w:val="TableGrid"/>
        <w:tblW w:w="10075" w:type="dxa"/>
        <w:tblLook w:val="04A0" w:firstRow="1" w:lastRow="0" w:firstColumn="1" w:lastColumn="0" w:noHBand="0" w:noVBand="1"/>
      </w:tblPr>
      <w:tblGrid>
        <w:gridCol w:w="627"/>
        <w:gridCol w:w="6838"/>
        <w:gridCol w:w="2610"/>
      </w:tblGrid>
      <w:tr w:rsidR="00D23DBE" w:rsidRPr="00E50D10" w14:paraId="44BAAE4E" w14:textId="77777777" w:rsidTr="00F06FB7">
        <w:tc>
          <w:tcPr>
            <w:tcW w:w="627" w:type="dxa"/>
          </w:tcPr>
          <w:p w14:paraId="791132A8" w14:textId="77777777" w:rsidR="00D23DBE" w:rsidRPr="002444C8" w:rsidRDefault="09D91C85" w:rsidP="008D07AB">
            <w:pPr>
              <w:rPr>
                <w:sz w:val="24"/>
                <w:szCs w:val="24"/>
              </w:rPr>
            </w:pPr>
            <w:r w:rsidRPr="002444C8">
              <w:rPr>
                <w:sz w:val="24"/>
                <w:szCs w:val="24"/>
              </w:rPr>
              <w:t>No.</w:t>
            </w:r>
          </w:p>
        </w:tc>
        <w:tc>
          <w:tcPr>
            <w:tcW w:w="6838" w:type="dxa"/>
          </w:tcPr>
          <w:p w14:paraId="23D148A0" w14:textId="77777777" w:rsidR="00D23DBE" w:rsidRPr="002444C8" w:rsidRDefault="09D91C85" w:rsidP="008D07AB">
            <w:pPr>
              <w:rPr>
                <w:sz w:val="24"/>
                <w:szCs w:val="24"/>
              </w:rPr>
            </w:pPr>
            <w:r w:rsidRPr="002444C8">
              <w:rPr>
                <w:sz w:val="24"/>
                <w:szCs w:val="24"/>
              </w:rPr>
              <w:t>Deliverables</w:t>
            </w:r>
          </w:p>
        </w:tc>
        <w:tc>
          <w:tcPr>
            <w:tcW w:w="2610" w:type="dxa"/>
          </w:tcPr>
          <w:p w14:paraId="2EDBE3B0" w14:textId="77777777" w:rsidR="00D23DBE" w:rsidRPr="002444C8" w:rsidRDefault="00FC48D9" w:rsidP="008D07AB">
            <w:pPr>
              <w:rPr>
                <w:sz w:val="24"/>
                <w:szCs w:val="24"/>
              </w:rPr>
            </w:pPr>
            <w:r w:rsidRPr="002444C8">
              <w:rPr>
                <w:sz w:val="24"/>
                <w:szCs w:val="24"/>
              </w:rPr>
              <w:t xml:space="preserve">Estimated </w:t>
            </w:r>
            <w:r w:rsidR="09D91C85" w:rsidRPr="002444C8">
              <w:rPr>
                <w:sz w:val="24"/>
                <w:szCs w:val="24"/>
              </w:rPr>
              <w:t>Due date</w:t>
            </w:r>
          </w:p>
        </w:tc>
      </w:tr>
      <w:tr w:rsidR="00FB1322" w:rsidRPr="00E50D10" w14:paraId="2382EEFD" w14:textId="77777777" w:rsidTr="00F06FB7">
        <w:tc>
          <w:tcPr>
            <w:tcW w:w="627" w:type="dxa"/>
          </w:tcPr>
          <w:p w14:paraId="48BDB83B" w14:textId="77777777" w:rsidR="00FB1322" w:rsidRPr="002444C8" w:rsidRDefault="00FB1322" w:rsidP="008D07AB">
            <w:pPr>
              <w:rPr>
                <w:sz w:val="24"/>
                <w:szCs w:val="24"/>
              </w:rPr>
            </w:pPr>
            <w:r w:rsidRPr="002444C8">
              <w:rPr>
                <w:sz w:val="24"/>
                <w:szCs w:val="24"/>
              </w:rPr>
              <w:t>0</w:t>
            </w:r>
          </w:p>
        </w:tc>
        <w:tc>
          <w:tcPr>
            <w:tcW w:w="6838" w:type="dxa"/>
          </w:tcPr>
          <w:p w14:paraId="31519DBB" w14:textId="77777777" w:rsidR="00FB1322" w:rsidRPr="002444C8" w:rsidRDefault="00FB1322" w:rsidP="008D07AB">
            <w:pPr>
              <w:rPr>
                <w:sz w:val="24"/>
                <w:szCs w:val="24"/>
              </w:rPr>
            </w:pPr>
            <w:r w:rsidRPr="002444C8">
              <w:rPr>
                <w:sz w:val="24"/>
                <w:szCs w:val="24"/>
              </w:rPr>
              <w:t>Award</w:t>
            </w:r>
          </w:p>
        </w:tc>
        <w:tc>
          <w:tcPr>
            <w:tcW w:w="2610" w:type="dxa"/>
          </w:tcPr>
          <w:p w14:paraId="231CD0CC" w14:textId="77777777" w:rsidR="00FB1322" w:rsidRPr="002444C8" w:rsidRDefault="004F4D05" w:rsidP="008D07AB">
            <w:pPr>
              <w:rPr>
                <w:sz w:val="24"/>
                <w:szCs w:val="24"/>
              </w:rPr>
            </w:pPr>
            <w:r>
              <w:rPr>
                <w:sz w:val="24"/>
                <w:szCs w:val="24"/>
              </w:rPr>
              <w:t>August</w:t>
            </w:r>
            <w:r w:rsidR="00FC48D9" w:rsidRPr="002444C8">
              <w:rPr>
                <w:sz w:val="24"/>
                <w:szCs w:val="24"/>
              </w:rPr>
              <w:t xml:space="preserve"> 2017</w:t>
            </w:r>
          </w:p>
        </w:tc>
      </w:tr>
      <w:tr w:rsidR="00F06FB7" w:rsidRPr="00E50D10" w14:paraId="16D13A40" w14:textId="77777777" w:rsidTr="00F06FB7">
        <w:tc>
          <w:tcPr>
            <w:tcW w:w="627" w:type="dxa"/>
          </w:tcPr>
          <w:p w14:paraId="71172152" w14:textId="77777777" w:rsidR="00F06FB7" w:rsidRPr="002444C8" w:rsidRDefault="00F06FB7" w:rsidP="008D07AB">
            <w:pPr>
              <w:rPr>
                <w:sz w:val="24"/>
                <w:szCs w:val="24"/>
              </w:rPr>
            </w:pPr>
            <w:r w:rsidRPr="002444C8">
              <w:rPr>
                <w:sz w:val="24"/>
                <w:szCs w:val="24"/>
              </w:rPr>
              <w:t>1</w:t>
            </w:r>
          </w:p>
        </w:tc>
        <w:tc>
          <w:tcPr>
            <w:tcW w:w="6838" w:type="dxa"/>
          </w:tcPr>
          <w:p w14:paraId="1F663696" w14:textId="77777777" w:rsidR="00F06FB7" w:rsidRPr="002444C8" w:rsidRDefault="00F06FB7" w:rsidP="008D07AB">
            <w:pPr>
              <w:rPr>
                <w:sz w:val="24"/>
                <w:szCs w:val="24"/>
              </w:rPr>
            </w:pPr>
            <w:r w:rsidRPr="002444C8">
              <w:rPr>
                <w:sz w:val="24"/>
                <w:szCs w:val="24"/>
              </w:rPr>
              <w:t>Meeting with working committee and soliciting applicants for the guide training</w:t>
            </w:r>
          </w:p>
        </w:tc>
        <w:tc>
          <w:tcPr>
            <w:tcW w:w="2610" w:type="dxa"/>
          </w:tcPr>
          <w:p w14:paraId="2F48CC45" w14:textId="77777777" w:rsidR="00F06FB7" w:rsidRPr="002444C8" w:rsidRDefault="004F4D05" w:rsidP="008D07AB">
            <w:pPr>
              <w:rPr>
                <w:sz w:val="24"/>
                <w:szCs w:val="24"/>
              </w:rPr>
            </w:pPr>
            <w:r>
              <w:rPr>
                <w:sz w:val="24"/>
                <w:szCs w:val="24"/>
              </w:rPr>
              <w:t>September</w:t>
            </w:r>
            <w:r w:rsidR="00AF3BC6" w:rsidRPr="002444C8">
              <w:rPr>
                <w:sz w:val="24"/>
                <w:szCs w:val="24"/>
              </w:rPr>
              <w:t xml:space="preserve"> 2017</w:t>
            </w:r>
          </w:p>
        </w:tc>
      </w:tr>
      <w:tr w:rsidR="00AA2A6A" w:rsidRPr="00E50D10" w14:paraId="55B3F54C" w14:textId="77777777" w:rsidTr="00F06FB7">
        <w:tc>
          <w:tcPr>
            <w:tcW w:w="627" w:type="dxa"/>
          </w:tcPr>
          <w:p w14:paraId="73B47227" w14:textId="77777777" w:rsidR="00AA2A6A" w:rsidRPr="002444C8" w:rsidRDefault="00F05943" w:rsidP="008D07AB">
            <w:pPr>
              <w:rPr>
                <w:sz w:val="24"/>
                <w:szCs w:val="24"/>
              </w:rPr>
            </w:pPr>
            <w:r w:rsidRPr="002444C8">
              <w:rPr>
                <w:sz w:val="24"/>
                <w:szCs w:val="24"/>
              </w:rPr>
              <w:t>2</w:t>
            </w:r>
          </w:p>
        </w:tc>
        <w:tc>
          <w:tcPr>
            <w:tcW w:w="6838" w:type="dxa"/>
          </w:tcPr>
          <w:p w14:paraId="6C8C3841" w14:textId="77777777" w:rsidR="00AA2A6A" w:rsidRPr="002444C8" w:rsidRDefault="00FC48D9">
            <w:pPr>
              <w:rPr>
                <w:sz w:val="24"/>
                <w:szCs w:val="24"/>
              </w:rPr>
            </w:pPr>
            <w:r w:rsidRPr="002444C8">
              <w:rPr>
                <w:sz w:val="24"/>
                <w:szCs w:val="24"/>
              </w:rPr>
              <w:t>T</w:t>
            </w:r>
            <w:r w:rsidR="00AA2A6A" w:rsidRPr="002444C8">
              <w:rPr>
                <w:sz w:val="24"/>
                <w:szCs w:val="24"/>
              </w:rPr>
              <w:t xml:space="preserve">raining </w:t>
            </w:r>
            <w:r w:rsidRPr="002444C8">
              <w:rPr>
                <w:sz w:val="24"/>
                <w:szCs w:val="24"/>
              </w:rPr>
              <w:t>program and curricula finalized (then translated by a local entity)</w:t>
            </w:r>
          </w:p>
        </w:tc>
        <w:tc>
          <w:tcPr>
            <w:tcW w:w="2610" w:type="dxa"/>
          </w:tcPr>
          <w:p w14:paraId="5A56F9A4" w14:textId="77777777" w:rsidR="00AA2A6A" w:rsidRPr="002444C8" w:rsidRDefault="004F4D05" w:rsidP="008D07AB">
            <w:pPr>
              <w:rPr>
                <w:sz w:val="24"/>
                <w:szCs w:val="24"/>
              </w:rPr>
            </w:pPr>
            <w:r>
              <w:rPr>
                <w:sz w:val="24"/>
                <w:szCs w:val="24"/>
              </w:rPr>
              <w:t>October</w:t>
            </w:r>
            <w:r w:rsidR="00AF3BC6" w:rsidRPr="002444C8">
              <w:rPr>
                <w:sz w:val="24"/>
                <w:szCs w:val="24"/>
              </w:rPr>
              <w:t xml:space="preserve"> 2017</w:t>
            </w:r>
          </w:p>
        </w:tc>
      </w:tr>
      <w:tr w:rsidR="00AA2A6A" w:rsidRPr="00E50D10" w14:paraId="098015EA" w14:textId="77777777" w:rsidTr="00F06FB7">
        <w:tc>
          <w:tcPr>
            <w:tcW w:w="627" w:type="dxa"/>
          </w:tcPr>
          <w:p w14:paraId="73D653F3" w14:textId="77777777" w:rsidR="00AA2A6A" w:rsidRPr="002444C8" w:rsidRDefault="00F05943" w:rsidP="008D07AB">
            <w:pPr>
              <w:rPr>
                <w:sz w:val="24"/>
                <w:szCs w:val="24"/>
              </w:rPr>
            </w:pPr>
            <w:r w:rsidRPr="002444C8">
              <w:rPr>
                <w:sz w:val="24"/>
                <w:szCs w:val="24"/>
              </w:rPr>
              <w:t>3</w:t>
            </w:r>
          </w:p>
        </w:tc>
        <w:tc>
          <w:tcPr>
            <w:tcW w:w="6838" w:type="dxa"/>
          </w:tcPr>
          <w:p w14:paraId="005F8E56" w14:textId="77777777" w:rsidR="00AA2A6A" w:rsidRPr="002444C8" w:rsidRDefault="00AA2A6A">
            <w:pPr>
              <w:rPr>
                <w:sz w:val="24"/>
                <w:szCs w:val="24"/>
              </w:rPr>
            </w:pPr>
            <w:r w:rsidRPr="002444C8">
              <w:rPr>
                <w:sz w:val="24"/>
                <w:szCs w:val="24"/>
              </w:rPr>
              <w:t xml:space="preserve">Final </w:t>
            </w:r>
            <w:r w:rsidR="00FC48D9" w:rsidRPr="002444C8">
              <w:rPr>
                <w:sz w:val="24"/>
                <w:szCs w:val="24"/>
              </w:rPr>
              <w:t xml:space="preserve">detailed </w:t>
            </w:r>
            <w:r w:rsidRPr="002444C8">
              <w:rPr>
                <w:sz w:val="24"/>
                <w:szCs w:val="24"/>
              </w:rPr>
              <w:t>program plan submitted</w:t>
            </w:r>
            <w:r w:rsidR="00FC48D9" w:rsidRPr="002444C8">
              <w:rPr>
                <w:sz w:val="24"/>
                <w:szCs w:val="24"/>
              </w:rPr>
              <w:t>, with specific dates and durations</w:t>
            </w:r>
          </w:p>
        </w:tc>
        <w:tc>
          <w:tcPr>
            <w:tcW w:w="2610" w:type="dxa"/>
          </w:tcPr>
          <w:p w14:paraId="6CE432DC" w14:textId="77777777" w:rsidR="00AA2A6A" w:rsidRPr="002444C8" w:rsidRDefault="004F4D05" w:rsidP="008D07AB">
            <w:pPr>
              <w:rPr>
                <w:sz w:val="24"/>
                <w:szCs w:val="24"/>
              </w:rPr>
            </w:pPr>
            <w:r>
              <w:rPr>
                <w:sz w:val="24"/>
                <w:szCs w:val="24"/>
              </w:rPr>
              <w:t>October</w:t>
            </w:r>
            <w:r w:rsidR="00AF3BC6" w:rsidRPr="002444C8">
              <w:rPr>
                <w:sz w:val="24"/>
                <w:szCs w:val="24"/>
              </w:rPr>
              <w:t xml:space="preserve"> 2017</w:t>
            </w:r>
          </w:p>
        </w:tc>
      </w:tr>
      <w:tr w:rsidR="00F06FB7" w:rsidRPr="00E50D10" w14:paraId="047E109D" w14:textId="77777777" w:rsidTr="00F06FB7">
        <w:tc>
          <w:tcPr>
            <w:tcW w:w="627" w:type="dxa"/>
          </w:tcPr>
          <w:p w14:paraId="11D57AC4" w14:textId="77777777" w:rsidR="00F06FB7" w:rsidRPr="002444C8" w:rsidRDefault="004C0EEB" w:rsidP="008D07AB">
            <w:pPr>
              <w:rPr>
                <w:sz w:val="24"/>
                <w:szCs w:val="24"/>
              </w:rPr>
            </w:pPr>
            <w:r w:rsidRPr="002444C8">
              <w:rPr>
                <w:sz w:val="24"/>
                <w:szCs w:val="24"/>
              </w:rPr>
              <w:t>4</w:t>
            </w:r>
          </w:p>
        </w:tc>
        <w:tc>
          <w:tcPr>
            <w:tcW w:w="6838" w:type="dxa"/>
          </w:tcPr>
          <w:p w14:paraId="45D372FD" w14:textId="77777777" w:rsidR="00F06FB7" w:rsidRPr="002444C8" w:rsidRDefault="00AA2A6A">
            <w:pPr>
              <w:rPr>
                <w:sz w:val="24"/>
                <w:szCs w:val="24"/>
              </w:rPr>
            </w:pPr>
            <w:r w:rsidRPr="002444C8">
              <w:rPr>
                <w:sz w:val="24"/>
                <w:szCs w:val="24"/>
              </w:rPr>
              <w:t>Training and certifying</w:t>
            </w:r>
            <w:r w:rsidR="00F05943" w:rsidRPr="002444C8">
              <w:rPr>
                <w:sz w:val="24"/>
                <w:szCs w:val="24"/>
              </w:rPr>
              <w:t xml:space="preserve"> </w:t>
            </w:r>
            <w:r w:rsidR="00FC48D9" w:rsidRPr="002444C8">
              <w:rPr>
                <w:sz w:val="24"/>
                <w:szCs w:val="24"/>
              </w:rPr>
              <w:t>adventure guide trainers</w:t>
            </w:r>
          </w:p>
        </w:tc>
        <w:tc>
          <w:tcPr>
            <w:tcW w:w="2610" w:type="dxa"/>
          </w:tcPr>
          <w:p w14:paraId="5BEF402E" w14:textId="77777777" w:rsidR="00F06FB7" w:rsidRPr="002444C8" w:rsidRDefault="004F4D05" w:rsidP="008D07AB">
            <w:pPr>
              <w:rPr>
                <w:sz w:val="24"/>
                <w:szCs w:val="24"/>
              </w:rPr>
            </w:pPr>
            <w:r>
              <w:rPr>
                <w:sz w:val="24"/>
                <w:szCs w:val="24"/>
              </w:rPr>
              <w:t xml:space="preserve">December </w:t>
            </w:r>
            <w:r w:rsidRPr="002444C8">
              <w:rPr>
                <w:sz w:val="24"/>
                <w:szCs w:val="24"/>
              </w:rPr>
              <w:t>2017</w:t>
            </w:r>
          </w:p>
        </w:tc>
      </w:tr>
      <w:tr w:rsidR="00F05943" w:rsidRPr="00E50D10" w14:paraId="0A2C5A7C" w14:textId="77777777" w:rsidTr="00F06FB7">
        <w:tc>
          <w:tcPr>
            <w:tcW w:w="627" w:type="dxa"/>
          </w:tcPr>
          <w:p w14:paraId="734FF9B9" w14:textId="77777777" w:rsidR="00F05943" w:rsidRPr="002444C8" w:rsidRDefault="00FC48D9" w:rsidP="008D07AB">
            <w:pPr>
              <w:rPr>
                <w:sz w:val="24"/>
                <w:szCs w:val="24"/>
              </w:rPr>
            </w:pPr>
            <w:r w:rsidRPr="002444C8">
              <w:rPr>
                <w:sz w:val="24"/>
                <w:szCs w:val="24"/>
              </w:rPr>
              <w:t>5</w:t>
            </w:r>
          </w:p>
        </w:tc>
        <w:tc>
          <w:tcPr>
            <w:tcW w:w="6838" w:type="dxa"/>
          </w:tcPr>
          <w:p w14:paraId="5E2C323B" w14:textId="77777777" w:rsidR="00F05943" w:rsidRPr="002444C8" w:rsidRDefault="004C0EEB" w:rsidP="00AA2A6A">
            <w:pPr>
              <w:rPr>
                <w:sz w:val="24"/>
                <w:szCs w:val="24"/>
              </w:rPr>
            </w:pPr>
            <w:r w:rsidRPr="002444C8">
              <w:rPr>
                <w:sz w:val="24"/>
                <w:szCs w:val="24"/>
              </w:rPr>
              <w:t>Overseeing and monitoring the delivery of the first batch of trainees by the recently certified/licensed master adventure guide trainers</w:t>
            </w:r>
          </w:p>
        </w:tc>
        <w:tc>
          <w:tcPr>
            <w:tcW w:w="2610" w:type="dxa"/>
          </w:tcPr>
          <w:p w14:paraId="608FDD5E" w14:textId="77777777" w:rsidR="00F05943" w:rsidRPr="002444C8" w:rsidRDefault="004F4D05" w:rsidP="008D07AB">
            <w:pPr>
              <w:rPr>
                <w:sz w:val="24"/>
                <w:szCs w:val="24"/>
              </w:rPr>
            </w:pPr>
            <w:r>
              <w:rPr>
                <w:sz w:val="24"/>
                <w:szCs w:val="24"/>
              </w:rPr>
              <w:t>February</w:t>
            </w:r>
            <w:r w:rsidR="002444C8">
              <w:rPr>
                <w:sz w:val="24"/>
                <w:szCs w:val="24"/>
              </w:rPr>
              <w:t xml:space="preserve"> 2018</w:t>
            </w:r>
          </w:p>
        </w:tc>
      </w:tr>
    </w:tbl>
    <w:p w14:paraId="6297F9C6" w14:textId="77777777" w:rsidR="00D23DBE" w:rsidRPr="00E50D10" w:rsidRDefault="00D23DBE" w:rsidP="008D07AB"/>
    <w:p w14:paraId="7B55F9A4" w14:textId="77777777" w:rsidR="005A244F" w:rsidRPr="00E50D10" w:rsidRDefault="005A244F" w:rsidP="008D07AB"/>
    <w:p w14:paraId="2C570B2E" w14:textId="77777777" w:rsidR="00D23DBE" w:rsidRPr="00E50D10" w:rsidRDefault="09D91C85" w:rsidP="008D07AB">
      <w:pPr>
        <w:pStyle w:val="Heading1"/>
      </w:pPr>
      <w:r w:rsidRPr="00E50D10">
        <w:t>SUBMISSION INSTRUCTIONS</w:t>
      </w:r>
    </w:p>
    <w:p w14:paraId="2254AE44" w14:textId="77777777" w:rsidR="006427CF" w:rsidRPr="00E50D10" w:rsidRDefault="09D91C85" w:rsidP="008D07AB">
      <w:r w:rsidRPr="00E50D10">
        <w:t>This section contains general and specific requirements for submitting the technical and cost proposals. Please ensure the following forms are completed and submitted with your proposal:</w:t>
      </w:r>
    </w:p>
    <w:p w14:paraId="25AE3647" w14:textId="77777777" w:rsidR="00A216E2" w:rsidRPr="00E50D10" w:rsidRDefault="00D23DBE" w:rsidP="008D07AB">
      <w:r w:rsidRPr="00E50D10">
        <w:t xml:space="preserve"> </w:t>
      </w:r>
    </w:p>
    <w:p w14:paraId="276517E3" w14:textId="77777777" w:rsidR="00A216E2" w:rsidRPr="00E50D10" w:rsidRDefault="09D91C85" w:rsidP="008D07AB">
      <w:pPr>
        <w:pStyle w:val="ListParagraph"/>
        <w:numPr>
          <w:ilvl w:val="0"/>
          <w:numId w:val="13"/>
        </w:numPr>
        <w:rPr>
          <w:rFonts w:ascii="Gill Sans MT" w:hAnsi="Gill Sans MT"/>
        </w:rPr>
      </w:pPr>
      <w:r w:rsidRPr="00E50D10">
        <w:rPr>
          <w:rFonts w:ascii="Gill Sans MT" w:hAnsi="Gill Sans MT"/>
        </w:rPr>
        <w:t>Evidence of Responsibility and Independent Price Determination (Attachment A)</w:t>
      </w:r>
    </w:p>
    <w:p w14:paraId="6C522DFD" w14:textId="77777777" w:rsidR="00A216E2" w:rsidRPr="00E50D10" w:rsidRDefault="09D91C85" w:rsidP="008D07AB">
      <w:pPr>
        <w:pStyle w:val="ListParagraph"/>
        <w:numPr>
          <w:ilvl w:val="0"/>
          <w:numId w:val="13"/>
        </w:numPr>
        <w:rPr>
          <w:rFonts w:ascii="Gill Sans MT" w:hAnsi="Gill Sans MT"/>
        </w:rPr>
      </w:pPr>
      <w:r w:rsidRPr="00E50D10">
        <w:rPr>
          <w:rFonts w:ascii="Gill Sans MT" w:hAnsi="Gill Sans MT"/>
        </w:rPr>
        <w:lastRenderedPageBreak/>
        <w:t>Copy of your legal</w:t>
      </w:r>
      <w:r w:rsidR="004F4D05">
        <w:rPr>
          <w:rFonts w:ascii="Gill Sans MT" w:hAnsi="Gill Sans MT"/>
        </w:rPr>
        <w:t xml:space="preserve"> business</w:t>
      </w:r>
      <w:r w:rsidRPr="00E50D10">
        <w:rPr>
          <w:rFonts w:ascii="Gill Sans MT" w:hAnsi="Gill Sans MT"/>
        </w:rPr>
        <w:t xml:space="preserve"> registration. </w:t>
      </w:r>
    </w:p>
    <w:p w14:paraId="27BB2A8A" w14:textId="77777777" w:rsidR="00A216E2" w:rsidRPr="00E50D10" w:rsidRDefault="00A216E2" w:rsidP="008D07AB">
      <w:pPr>
        <w:pStyle w:val="ListParagraph"/>
        <w:rPr>
          <w:rFonts w:ascii="Gill Sans MT" w:hAnsi="Gill Sans MT"/>
        </w:rPr>
      </w:pPr>
    </w:p>
    <w:p w14:paraId="525BABB3" w14:textId="77777777" w:rsidR="00D23DBE" w:rsidRPr="00E50D10" w:rsidRDefault="09D91C85" w:rsidP="008D07AB">
      <w:r w:rsidRPr="00E50D10">
        <w:t xml:space="preserve">Failure to submit these forms will result in disqualification from consideration.  </w:t>
      </w:r>
    </w:p>
    <w:p w14:paraId="21D6DB61" w14:textId="77777777" w:rsidR="004139A8" w:rsidRPr="00E50D10" w:rsidRDefault="004139A8" w:rsidP="008D07AB"/>
    <w:p w14:paraId="4AAADA8D" w14:textId="77777777" w:rsidR="00D23DBE" w:rsidRPr="00E50D10" w:rsidRDefault="09D91C85" w:rsidP="008D07AB">
      <w:pPr>
        <w:pStyle w:val="Heading3"/>
      </w:pPr>
      <w:r w:rsidRPr="00E50D10">
        <w:t>This RFP is open to all qualified, interested fi</w:t>
      </w:r>
      <w:r w:rsidR="00187034" w:rsidRPr="00E50D10">
        <w:t>rms and organizations</w:t>
      </w:r>
      <w:r w:rsidRPr="00E50D10">
        <w:t xml:space="preserve">. The lead staff involved in this activity and those communicating with USAID LENS must be fluent in </w:t>
      </w:r>
      <w:r w:rsidR="00187034" w:rsidRPr="00E50D10">
        <w:t>English</w:t>
      </w:r>
      <w:r w:rsidRPr="00E50D10">
        <w:t xml:space="preserve">. </w:t>
      </w:r>
      <w:r w:rsidR="00187034" w:rsidRPr="00E50D10">
        <w:t>The firm must be registered in the United States of America</w:t>
      </w:r>
      <w:r w:rsidR="004F4D05">
        <w:t xml:space="preserve"> or Jordan</w:t>
      </w:r>
      <w:r w:rsidR="00187034" w:rsidRPr="00E50D10">
        <w:t>.</w:t>
      </w:r>
      <w:r w:rsidRPr="00E50D10">
        <w:t xml:space="preserve"> If the </w:t>
      </w:r>
      <w:r w:rsidR="003C4A94">
        <w:t>Bidder</w:t>
      </w:r>
      <w:r w:rsidRPr="00E50D10">
        <w:t xml:space="preserve"> includes a group of firms and/or subcontractors, one lead organization or firm must be clearly identified and is responsible for handling all reporting and coordination with USAID Jordan LENS. The </w:t>
      </w:r>
      <w:r w:rsidR="003C4A94">
        <w:t>Bidder</w:t>
      </w:r>
      <w:r w:rsidRPr="00E50D10">
        <w:t xml:space="preserve"> must also propose a Project Manager that serves as the primary Point of Contact (POC) for USAID LENS</w:t>
      </w:r>
      <w:r w:rsidRPr="00E50D10">
        <w:rPr>
          <w:rStyle w:val="CommentReference"/>
          <w:rFonts w:eastAsia="Gill Sans MT" w:cs="Gill Sans MT"/>
          <w:sz w:val="24"/>
          <w:szCs w:val="24"/>
        </w:rPr>
        <w:t>.</w:t>
      </w:r>
      <w:r w:rsidRPr="00E50D10">
        <w:t xml:space="preserve"> </w:t>
      </w:r>
    </w:p>
    <w:p w14:paraId="178F238C" w14:textId="77777777" w:rsidR="00D23DBE" w:rsidRPr="00E50D10" w:rsidRDefault="00D23DBE" w:rsidP="008D07AB">
      <w:pPr>
        <w:pStyle w:val="BodyTextIndent2"/>
        <w:rPr>
          <w:rFonts w:ascii="Gill Sans MT" w:hAnsi="Gill Sans MT"/>
        </w:rPr>
      </w:pPr>
    </w:p>
    <w:p w14:paraId="695380E8" w14:textId="77777777" w:rsidR="00D23DBE" w:rsidRPr="00E50D10" w:rsidRDefault="09D91C85">
      <w:pPr>
        <w:pStyle w:val="Heading3"/>
      </w:pPr>
      <w:r w:rsidRPr="00E50D10">
        <w:rPr>
          <w:rFonts w:eastAsia="Gill Sans MT" w:cs="Gill Sans MT"/>
        </w:rPr>
        <w:t>Th</w:t>
      </w:r>
      <w:r w:rsidRPr="00E50D10">
        <w:t xml:space="preserve">e </w:t>
      </w:r>
      <w:r w:rsidR="003C4A94">
        <w:t>Bidder</w:t>
      </w:r>
      <w:r w:rsidRPr="00E50D10">
        <w:t xml:space="preserve"> is requested to submit a proposal directly responsive to the tasks, terms, and conditions of this RFP. The overall proposal shall consist of two (2) physically separated parts:  Technical Proposal and Cost </w:t>
      </w:r>
      <w:r w:rsidRPr="00E50D10">
        <w:rPr>
          <w:rFonts w:eastAsia="Gill Sans MT,Arial,ＭＳ 明朝" w:cs="Gill Sans MT,Arial,ＭＳ 明朝"/>
        </w:rPr>
        <w:t xml:space="preserve">Proposal. Technical Proposals shall not </w:t>
      </w:r>
      <w:proofErr w:type="gramStart"/>
      <w:r w:rsidRPr="00E50D10">
        <w:rPr>
          <w:rFonts w:eastAsia="Gill Sans MT,Arial,ＭＳ 明朝" w:cs="Gill Sans MT,Arial,ＭＳ 明朝"/>
        </w:rPr>
        <w:t>make reference</w:t>
      </w:r>
      <w:proofErr w:type="gramEnd"/>
      <w:r w:rsidRPr="00E50D10">
        <w:rPr>
          <w:rFonts w:eastAsia="Gill Sans MT,Arial,ＭＳ 明朝" w:cs="Gill Sans MT,Arial,ＭＳ 明朝"/>
        </w:rPr>
        <w:t xml:space="preserve"> to cost or pricing details. </w:t>
      </w:r>
    </w:p>
    <w:p w14:paraId="43853652" w14:textId="77777777" w:rsidR="00D23DBE" w:rsidRPr="00E50D10" w:rsidRDefault="09D91C85">
      <w:pPr>
        <w:pStyle w:val="Heading3"/>
      </w:pPr>
      <w:r w:rsidRPr="00E50D10">
        <w:t>Alternative proposals will not be considered. Proposals not conforming to this solicitation may be categorized as unacceptable and eliminated from further consideration.</w:t>
      </w:r>
    </w:p>
    <w:p w14:paraId="6881D329" w14:textId="77777777" w:rsidR="00D23DBE" w:rsidRPr="00E50D10" w:rsidRDefault="003C4A94">
      <w:pPr>
        <w:pStyle w:val="Heading3"/>
      </w:pPr>
      <w:r>
        <w:t>Bidder</w:t>
      </w:r>
      <w:r w:rsidR="09D91C85" w:rsidRPr="00E50D10">
        <w:t xml:space="preserve">s </w:t>
      </w:r>
      <w:proofErr w:type="gramStart"/>
      <w:r w:rsidR="09D91C85" w:rsidRPr="00E50D10">
        <w:t>are allowed to</w:t>
      </w:r>
      <w:proofErr w:type="gramEnd"/>
      <w:r w:rsidR="09D91C85" w:rsidRPr="00E50D10">
        <w:t xml:space="preserve"> submit one proposal. If </w:t>
      </w:r>
      <w:proofErr w:type="gramStart"/>
      <w:r w:rsidR="09D91C85" w:rsidRPr="00E50D10">
        <w:t>an</w:t>
      </w:r>
      <w:proofErr w:type="gramEnd"/>
      <w:r w:rsidR="09D91C85" w:rsidRPr="00E50D10">
        <w:t xml:space="preserve"> </w:t>
      </w:r>
      <w:r>
        <w:t>Bidder</w:t>
      </w:r>
      <w:r w:rsidR="09D91C85" w:rsidRPr="00E50D10">
        <w:t xml:space="preserve"> participates in more than one proposal, all proposals involving the </w:t>
      </w:r>
      <w:r>
        <w:t>Bidder</w:t>
      </w:r>
      <w:r w:rsidR="09D91C85" w:rsidRPr="00E50D10">
        <w:t xml:space="preserve"> will be rejected.</w:t>
      </w:r>
    </w:p>
    <w:p w14:paraId="578EB0E6" w14:textId="77777777" w:rsidR="00D23DBE" w:rsidRPr="00E50D10" w:rsidRDefault="09D91C85">
      <w:pPr>
        <w:pStyle w:val="Heading3"/>
      </w:pPr>
      <w:r w:rsidRPr="00E50D10">
        <w:t xml:space="preserve">Proposals shall be written in English. Cost proposals shall be presented in Jordanian Dinar.  </w:t>
      </w:r>
    </w:p>
    <w:p w14:paraId="18253BB4" w14:textId="77777777" w:rsidR="00D23DBE" w:rsidRPr="00E50D10" w:rsidRDefault="09D91C85" w:rsidP="008D07AB">
      <w:pPr>
        <w:pStyle w:val="Heading3"/>
      </w:pPr>
      <w:r w:rsidRPr="00E50D10">
        <w:t xml:space="preserve">Proposals must remain valid for a minimum of </w:t>
      </w:r>
      <w:r w:rsidRPr="00E50D10">
        <w:rPr>
          <w:b/>
          <w:bCs/>
          <w:u w:val="single"/>
        </w:rPr>
        <w:t>sixty (60) days</w:t>
      </w:r>
      <w:r w:rsidRPr="00E50D10">
        <w:t xml:space="preserve">.  The </w:t>
      </w:r>
      <w:r w:rsidR="003C4A94">
        <w:t>Bidder</w:t>
      </w:r>
      <w:r w:rsidRPr="00E50D10">
        <w:t xml:space="preserve"> may submit its proposal by the following means:</w:t>
      </w:r>
    </w:p>
    <w:p w14:paraId="67701B31" w14:textId="77777777" w:rsidR="00D23DBE" w:rsidRPr="00E50D10" w:rsidRDefault="00D23DBE" w:rsidP="008D07AB">
      <w:pPr>
        <w:pStyle w:val="BodyTextIndent2"/>
        <w:rPr>
          <w:rFonts w:ascii="Gill Sans MT" w:hAnsi="Gill Sans MT"/>
        </w:rPr>
      </w:pPr>
    </w:p>
    <w:p w14:paraId="52D0067C" w14:textId="77777777" w:rsidR="00D23DBE" w:rsidRPr="00B57B58" w:rsidRDefault="09D91C85" w:rsidP="00B57B58">
      <w:pPr>
        <w:pStyle w:val="BodyTextIndent2"/>
        <w:numPr>
          <w:ilvl w:val="0"/>
          <w:numId w:val="5"/>
        </w:numPr>
        <w:rPr>
          <w:rFonts w:ascii="Gill Sans MT" w:eastAsia="Gill Sans MT,Arial" w:hAnsi="Gill Sans MT"/>
          <w:sz w:val="24"/>
          <w:szCs w:val="24"/>
        </w:rPr>
      </w:pPr>
      <w:r w:rsidRPr="00B57B58">
        <w:rPr>
          <w:rFonts w:ascii="Gill Sans MT" w:eastAsia="Gill Sans MT,Arial" w:hAnsi="Gill Sans MT"/>
          <w:sz w:val="24"/>
          <w:szCs w:val="24"/>
        </w:rPr>
        <w:t>Electronically - Internet email with up to two (2) attachments per email compatible with MS WORD, Excel, and Adobe Acrobat in a MS Windows environment to:</w:t>
      </w:r>
      <w:r w:rsidR="00B57B58" w:rsidRPr="00B57B58">
        <w:rPr>
          <w:rFonts w:ascii="Gill Sans MT" w:eastAsia="Gill Sans MT,Arial" w:hAnsi="Gill Sans MT"/>
          <w:sz w:val="24"/>
          <w:szCs w:val="24"/>
        </w:rPr>
        <w:t xml:space="preserve"> </w:t>
      </w:r>
      <w:hyperlink r:id="rId10">
        <w:r w:rsidRPr="00B57B58">
          <w:rPr>
            <w:rStyle w:val="Hyperlink"/>
            <w:rFonts w:ascii="Gill Sans MT" w:eastAsia="Gill Sans MT" w:hAnsi="Gill Sans MT" w:cs="Gill Sans MT"/>
            <w:sz w:val="24"/>
            <w:szCs w:val="24"/>
          </w:rPr>
          <w:t>RFP@jordanLENS.org</w:t>
        </w:r>
      </w:hyperlink>
      <w:r w:rsidRPr="00B57B58">
        <w:rPr>
          <w:rFonts w:ascii="Gill Sans MT" w:eastAsia="Gill Sans MT" w:hAnsi="Gill Sans MT" w:cs="Gill Sans MT"/>
          <w:sz w:val="24"/>
          <w:szCs w:val="24"/>
        </w:rPr>
        <w:t>.</w:t>
      </w:r>
    </w:p>
    <w:p w14:paraId="11959B2A" w14:textId="77777777" w:rsidR="00D23DBE" w:rsidRPr="00E50D10" w:rsidRDefault="00D23DBE" w:rsidP="008D07AB">
      <w:pPr>
        <w:pStyle w:val="ListParagraph"/>
        <w:rPr>
          <w:rFonts w:ascii="Gill Sans MT" w:hAnsi="Gill Sans MT"/>
        </w:rPr>
      </w:pPr>
    </w:p>
    <w:p w14:paraId="336E651D" w14:textId="77777777" w:rsidR="00D23DBE" w:rsidRPr="00E50D10" w:rsidRDefault="09D91C85" w:rsidP="008D07AB">
      <w:pPr>
        <w:pStyle w:val="Heading3"/>
      </w:pPr>
      <w:r w:rsidRPr="00E50D10">
        <w:t xml:space="preserve">The person signing the </w:t>
      </w:r>
      <w:r w:rsidR="003C4A94">
        <w:t>Bidder</w:t>
      </w:r>
      <w:r w:rsidRPr="00E50D10">
        <w:t xml:space="preserve">’s proposal must have the authority to commit the </w:t>
      </w:r>
      <w:r w:rsidR="003C4A94">
        <w:t>Bidder</w:t>
      </w:r>
      <w:r w:rsidRPr="00E50D10">
        <w:t xml:space="preserve"> to all the provisions of the </w:t>
      </w:r>
      <w:r w:rsidR="003C4A94">
        <w:t>Bidder</w:t>
      </w:r>
      <w:r w:rsidRPr="00E50D10">
        <w:t>’s proposal.</w:t>
      </w:r>
    </w:p>
    <w:p w14:paraId="2D29CE9F" w14:textId="77777777" w:rsidR="00D23DBE" w:rsidRPr="00E50D10" w:rsidRDefault="00D23DBE" w:rsidP="008D07AB">
      <w:pPr>
        <w:pStyle w:val="ListParagraph"/>
        <w:rPr>
          <w:rFonts w:ascii="Gill Sans MT" w:hAnsi="Gill Sans MT"/>
        </w:rPr>
      </w:pPr>
    </w:p>
    <w:p w14:paraId="37E86F5F" w14:textId="77777777" w:rsidR="00D23DBE" w:rsidRPr="00E50D10" w:rsidRDefault="09D91C85" w:rsidP="008D07AB">
      <w:pPr>
        <w:pStyle w:val="Heading3"/>
        <w:rPr>
          <w:rFonts w:eastAsia="Gill Sans MT" w:cs="Gill Sans MT"/>
        </w:rPr>
      </w:pPr>
      <w:r w:rsidRPr="00E50D10">
        <w:t xml:space="preserve">The </w:t>
      </w:r>
      <w:r w:rsidR="003C4A94">
        <w:t>Bidder</w:t>
      </w:r>
      <w:r w:rsidRPr="00E50D10">
        <w:t xml:space="preserve"> shall submit its best proposal initially as FHI 360 intends to evaluate proposals and make an award without discussions. However, FHI 360 reserves the right to conduct discussions should FHI 360 deem it necessary.</w:t>
      </w:r>
    </w:p>
    <w:p w14:paraId="6B055F88" w14:textId="77777777" w:rsidR="00D23DBE" w:rsidRPr="00E50D10" w:rsidRDefault="00D23DBE" w:rsidP="008D07AB">
      <w:pPr>
        <w:pStyle w:val="ListParagraph"/>
        <w:rPr>
          <w:rFonts w:ascii="Gill Sans MT" w:hAnsi="Gill Sans MT"/>
        </w:rPr>
      </w:pPr>
    </w:p>
    <w:p w14:paraId="482EE44F" w14:textId="77777777" w:rsidR="00D23DBE" w:rsidRPr="00E50D10" w:rsidRDefault="09D91C85" w:rsidP="008D07AB">
      <w:pPr>
        <w:pStyle w:val="Heading3"/>
        <w:rPr>
          <w:rFonts w:eastAsia="Gill Sans MT" w:cs="Gill Sans MT"/>
        </w:rPr>
      </w:pPr>
      <w:r w:rsidRPr="00E50D10">
        <w:t xml:space="preserve">Proposals must be clearly and concisely written and must describe and define the </w:t>
      </w:r>
      <w:r w:rsidR="003C4A94">
        <w:t>Bidder</w:t>
      </w:r>
      <w:r w:rsidRPr="00E50D10">
        <w:t xml:space="preserve">’s understanding and compliance with the requirements contained in the STATEMENT OF WORK/TASKS/ACTIVITIES. All pages must be sequentially numbered and identified with the name of the </w:t>
      </w:r>
      <w:r w:rsidR="003C4A94">
        <w:t>Bidder</w:t>
      </w:r>
      <w:r w:rsidRPr="00E50D10">
        <w:t xml:space="preserve"> and the RFP number.    </w:t>
      </w:r>
    </w:p>
    <w:p w14:paraId="49F986F0" w14:textId="77777777" w:rsidR="00D23DBE" w:rsidRPr="00E50D10" w:rsidRDefault="00D23DBE" w:rsidP="008D07AB"/>
    <w:p w14:paraId="04BA6FAC" w14:textId="77777777" w:rsidR="00D23DBE" w:rsidRPr="00E50D10" w:rsidRDefault="09D91C85" w:rsidP="008D07AB">
      <w:r w:rsidRPr="00E50D10">
        <w:t>PART A: TECHNICAL PROPOSAL</w:t>
      </w:r>
    </w:p>
    <w:p w14:paraId="7F5ABBB9" w14:textId="77777777" w:rsidR="00D23DBE" w:rsidRPr="00B57B58" w:rsidRDefault="09D91C85" w:rsidP="00B57B58">
      <w:pPr>
        <w:pStyle w:val="BodyTextIndent"/>
        <w:ind w:left="0" w:firstLine="0"/>
        <w:jc w:val="left"/>
        <w:rPr>
          <w:rFonts w:ascii="Gill Sans MT" w:eastAsia="Gill Sans MT,Arial" w:hAnsi="Gill Sans MT"/>
          <w:sz w:val="24"/>
          <w:szCs w:val="24"/>
        </w:rPr>
      </w:pPr>
      <w:r w:rsidRPr="00B57B58">
        <w:rPr>
          <w:rFonts w:ascii="Gill Sans MT" w:eastAsia="Gill Sans MT,Arial" w:hAnsi="Gill Sans MT"/>
          <w:sz w:val="24"/>
          <w:szCs w:val="24"/>
        </w:rPr>
        <w:t xml:space="preserve">The Technical Proposal shall be straightforward and concise describing how the </w:t>
      </w:r>
      <w:r w:rsidR="003C4A94" w:rsidRPr="00B57B58">
        <w:rPr>
          <w:rFonts w:ascii="Gill Sans MT" w:eastAsia="Gill Sans MT,Arial" w:hAnsi="Gill Sans MT"/>
          <w:sz w:val="24"/>
          <w:szCs w:val="24"/>
        </w:rPr>
        <w:t>Bidder</w:t>
      </w:r>
      <w:r w:rsidRPr="00B57B58">
        <w:rPr>
          <w:rFonts w:ascii="Gill Sans MT" w:eastAsia="Gill Sans MT,Arial" w:hAnsi="Gill Sans MT"/>
          <w:sz w:val="24"/>
          <w:szCs w:val="24"/>
        </w:rPr>
        <w:t xml:space="preserve"> intends to carry out and satisfy the TASKS/ACTIVITIES described above. No cost or pricing information is to be included in the technical proposal.</w:t>
      </w:r>
    </w:p>
    <w:p w14:paraId="56E0A8C8" w14:textId="77777777" w:rsidR="002D27CD" w:rsidRPr="00B57B58" w:rsidRDefault="002D27CD" w:rsidP="00B57B58">
      <w:pPr>
        <w:pStyle w:val="BodyTextIndent"/>
        <w:ind w:left="0" w:firstLine="0"/>
        <w:jc w:val="left"/>
        <w:rPr>
          <w:rFonts w:ascii="Gill Sans MT" w:eastAsia="Gill Sans MT,Arial" w:hAnsi="Gill Sans MT"/>
          <w:sz w:val="24"/>
          <w:szCs w:val="24"/>
        </w:rPr>
      </w:pPr>
    </w:p>
    <w:p w14:paraId="03B7F52C" w14:textId="1FA7F8FD" w:rsidR="00FB1322" w:rsidRPr="00B57B58" w:rsidRDefault="00FB1322" w:rsidP="00B57B58">
      <w:pPr>
        <w:pStyle w:val="BodyTextIndent"/>
        <w:ind w:left="0" w:firstLine="0"/>
        <w:jc w:val="left"/>
        <w:rPr>
          <w:rFonts w:ascii="Gill Sans MT" w:eastAsia="Gill Sans MT,Arial" w:hAnsi="Gill Sans MT"/>
          <w:sz w:val="24"/>
          <w:szCs w:val="24"/>
        </w:rPr>
      </w:pPr>
      <w:r w:rsidRPr="00B57B58">
        <w:rPr>
          <w:rFonts w:ascii="Gill Sans MT" w:eastAsia="Gill Sans MT,Arial" w:hAnsi="Gill Sans MT"/>
          <w:sz w:val="24"/>
          <w:szCs w:val="24"/>
        </w:rPr>
        <w:lastRenderedPageBreak/>
        <w:t xml:space="preserve">Technical proposals are limited to </w:t>
      </w:r>
      <w:r w:rsidR="00187034" w:rsidRPr="00B57B58">
        <w:rPr>
          <w:rFonts w:ascii="Gill Sans MT" w:eastAsia="Gill Sans MT,Arial" w:hAnsi="Gill Sans MT"/>
          <w:sz w:val="24"/>
          <w:szCs w:val="24"/>
        </w:rPr>
        <w:t>1</w:t>
      </w:r>
      <w:r w:rsidR="00693A41">
        <w:rPr>
          <w:rFonts w:ascii="Gill Sans MT" w:eastAsia="Gill Sans MT,Arial" w:hAnsi="Gill Sans MT"/>
          <w:sz w:val="24"/>
          <w:szCs w:val="24"/>
        </w:rPr>
        <w:t>9</w:t>
      </w:r>
      <w:r w:rsidRPr="00B57B58">
        <w:rPr>
          <w:rFonts w:ascii="Gill Sans MT" w:eastAsia="Gill Sans MT,Arial" w:hAnsi="Gill Sans MT"/>
          <w:sz w:val="24"/>
          <w:szCs w:val="24"/>
        </w:rPr>
        <w:t xml:space="preserve"> pages in total, </w:t>
      </w:r>
      <w:r w:rsidRPr="00B57B58">
        <w:rPr>
          <w:rFonts w:ascii="Gill Sans MT" w:eastAsia="Gill Sans MT,Arial" w:hAnsi="Gill Sans MT"/>
          <w:b/>
          <w:bCs/>
          <w:sz w:val="24"/>
          <w:szCs w:val="24"/>
        </w:rPr>
        <w:t xml:space="preserve">not including </w:t>
      </w:r>
      <w:r w:rsidRPr="00B57B58">
        <w:rPr>
          <w:rFonts w:ascii="Gill Sans MT" w:eastAsia="Gill Sans MT,Arial" w:hAnsi="Gill Sans MT"/>
          <w:sz w:val="24"/>
          <w:szCs w:val="24"/>
        </w:rPr>
        <w:t>the Organizational Information, CVs of proposed personnel and annexes. Pages in the Te</w:t>
      </w:r>
      <w:r w:rsidR="00187034" w:rsidRPr="00B57B58">
        <w:rPr>
          <w:rFonts w:ascii="Gill Sans MT" w:eastAsia="Gill Sans MT,Arial" w:hAnsi="Gill Sans MT"/>
          <w:sz w:val="24"/>
          <w:szCs w:val="24"/>
        </w:rPr>
        <w:t xml:space="preserve">chnical Proposal </w:t>
      </w:r>
      <w:proofErr w:type="gramStart"/>
      <w:r w:rsidR="00187034" w:rsidRPr="00B57B58">
        <w:rPr>
          <w:rFonts w:ascii="Gill Sans MT" w:eastAsia="Gill Sans MT,Arial" w:hAnsi="Gill Sans MT"/>
          <w:sz w:val="24"/>
          <w:szCs w:val="24"/>
        </w:rPr>
        <w:t>in excess of</w:t>
      </w:r>
      <w:proofErr w:type="gramEnd"/>
      <w:r w:rsidR="00187034" w:rsidRPr="00B57B58">
        <w:rPr>
          <w:rFonts w:ascii="Gill Sans MT" w:eastAsia="Gill Sans MT,Arial" w:hAnsi="Gill Sans MT"/>
          <w:sz w:val="24"/>
          <w:szCs w:val="24"/>
        </w:rPr>
        <w:t xml:space="preserve"> 1</w:t>
      </w:r>
      <w:r w:rsidR="00693A41">
        <w:rPr>
          <w:rFonts w:ascii="Gill Sans MT" w:eastAsia="Gill Sans MT,Arial" w:hAnsi="Gill Sans MT"/>
          <w:sz w:val="24"/>
          <w:szCs w:val="24"/>
        </w:rPr>
        <w:t>9</w:t>
      </w:r>
      <w:r w:rsidRPr="00B57B58">
        <w:rPr>
          <w:rFonts w:ascii="Gill Sans MT" w:eastAsia="Gill Sans MT,Arial" w:hAnsi="Gill Sans MT"/>
          <w:sz w:val="24"/>
          <w:szCs w:val="24"/>
        </w:rPr>
        <w:t xml:space="preserve"> pages will not be read or evaluated. </w:t>
      </w:r>
    </w:p>
    <w:p w14:paraId="43455DC5" w14:textId="77777777" w:rsidR="00FB1322" w:rsidRPr="00B57B58" w:rsidRDefault="00FB1322" w:rsidP="008D07AB">
      <w:pPr>
        <w:pStyle w:val="BodyTextIndent"/>
        <w:rPr>
          <w:rFonts w:ascii="Gill Sans MT" w:eastAsia="Gill Sans MT,Arial" w:hAnsi="Gill Sans MT"/>
          <w:sz w:val="24"/>
          <w:szCs w:val="24"/>
        </w:rPr>
      </w:pPr>
    </w:p>
    <w:p w14:paraId="572B1EAA" w14:textId="77777777" w:rsidR="00D23DBE" w:rsidRPr="00E50D10" w:rsidRDefault="00187034" w:rsidP="005C3479">
      <w:r w:rsidRPr="00E50D10">
        <w:t>ANNEXES: as mentioned in this RFP</w:t>
      </w:r>
      <w:r w:rsidR="002D27CD" w:rsidRPr="00E50D10">
        <w:t xml:space="preserve"> </w:t>
      </w:r>
      <w:r w:rsidR="003C4A94">
        <w:t>Bidder</w:t>
      </w:r>
      <w:r w:rsidR="002D27CD" w:rsidRPr="00E50D10">
        <w:t xml:space="preserve">s are </w:t>
      </w:r>
      <w:r w:rsidR="00AF3BC6">
        <w:t>encouraged</w:t>
      </w:r>
      <w:r w:rsidR="00AF3BC6" w:rsidRPr="00E50D10">
        <w:t xml:space="preserve"> </w:t>
      </w:r>
      <w:r w:rsidRPr="00E50D10">
        <w:t xml:space="preserve">to provide all curricula in annexes and are also </w:t>
      </w:r>
      <w:r w:rsidR="002D27CD" w:rsidRPr="00E50D10">
        <w:t xml:space="preserve">encouraged to send </w:t>
      </w:r>
      <w:r w:rsidRPr="00E50D10">
        <w:t xml:space="preserve">videos, photos and/or testimonials of </w:t>
      </w:r>
      <w:r w:rsidR="002D27CD" w:rsidRPr="00E50D10">
        <w:t xml:space="preserve">similar work. </w:t>
      </w:r>
    </w:p>
    <w:p w14:paraId="2C444044" w14:textId="77777777" w:rsidR="00CC04B9" w:rsidRPr="005C3479" w:rsidRDefault="09D91C85" w:rsidP="008D07AB">
      <w:pPr>
        <w:pStyle w:val="BodyTextIndent"/>
        <w:rPr>
          <w:rFonts w:ascii="Gill Sans MT" w:eastAsia="Gill Sans MT,Arial" w:hAnsi="Gill Sans MT"/>
          <w:sz w:val="22"/>
          <w:szCs w:val="22"/>
        </w:rPr>
      </w:pPr>
      <w:r w:rsidRPr="005C3479">
        <w:rPr>
          <w:rFonts w:ascii="Gill Sans MT" w:eastAsia="Gill Sans MT,Arial" w:hAnsi="Gill Sans MT"/>
          <w:sz w:val="22"/>
          <w:szCs w:val="22"/>
        </w:rPr>
        <w:t>The technical proposal shall be formatted using the following sections:</w:t>
      </w:r>
    </w:p>
    <w:p w14:paraId="516248BE" w14:textId="77777777" w:rsidR="00CC04B9" w:rsidRPr="00E50D10" w:rsidRDefault="00CC04B9" w:rsidP="008D07AB">
      <w:pPr>
        <w:pStyle w:val="BodyTextIndent"/>
        <w:rPr>
          <w:rFonts w:ascii="Gill Sans MT" w:hAnsi="Gill Sans MT"/>
        </w:rPr>
      </w:pPr>
    </w:p>
    <w:p w14:paraId="428D8B46" w14:textId="77777777" w:rsidR="00D23DBE" w:rsidRPr="00B55078" w:rsidRDefault="09D91C85" w:rsidP="008D07AB">
      <w:pPr>
        <w:pStyle w:val="ListParagraph"/>
        <w:numPr>
          <w:ilvl w:val="0"/>
          <w:numId w:val="2"/>
        </w:numPr>
        <w:rPr>
          <w:rFonts w:ascii="Gill Sans MT" w:hAnsi="Gill Sans MT"/>
          <w:b/>
          <w:bCs/>
        </w:rPr>
      </w:pPr>
      <w:r w:rsidRPr="00B55078">
        <w:rPr>
          <w:rFonts w:ascii="Gill Sans MT" w:hAnsi="Gill Sans MT"/>
          <w:b/>
          <w:bCs/>
        </w:rPr>
        <w:t>Organizational Information (not part of page limit):</w:t>
      </w:r>
    </w:p>
    <w:p w14:paraId="4B24C5A2" w14:textId="77777777" w:rsidR="00D23DBE" w:rsidRPr="00E50D10" w:rsidRDefault="09D91C85" w:rsidP="008D07AB">
      <w:pPr>
        <w:pStyle w:val="ListParagraph"/>
        <w:numPr>
          <w:ilvl w:val="0"/>
          <w:numId w:val="3"/>
        </w:numPr>
        <w:rPr>
          <w:rFonts w:ascii="Gill Sans MT" w:hAnsi="Gill Sans MT"/>
        </w:rPr>
      </w:pPr>
      <w:r w:rsidRPr="00E50D10">
        <w:rPr>
          <w:rFonts w:ascii="Gill Sans MT" w:hAnsi="Gill Sans MT"/>
        </w:rPr>
        <w:t>Organization’s legal name</w:t>
      </w:r>
    </w:p>
    <w:p w14:paraId="5CBEC372" w14:textId="77777777" w:rsidR="00D23DBE" w:rsidRPr="00E50D10" w:rsidRDefault="09D91C85" w:rsidP="008D07AB">
      <w:pPr>
        <w:pStyle w:val="ListParagraph"/>
        <w:numPr>
          <w:ilvl w:val="0"/>
          <w:numId w:val="3"/>
        </w:numPr>
        <w:rPr>
          <w:rFonts w:ascii="Gill Sans MT" w:hAnsi="Gill Sans MT"/>
        </w:rPr>
      </w:pPr>
      <w:r w:rsidRPr="00E50D10">
        <w:rPr>
          <w:rFonts w:ascii="Gill Sans MT" w:hAnsi="Gill Sans MT"/>
        </w:rPr>
        <w:t>Contact name and position or title</w:t>
      </w:r>
    </w:p>
    <w:p w14:paraId="1D5CE653" w14:textId="77777777" w:rsidR="00D23DBE" w:rsidRPr="00E50D10" w:rsidRDefault="09D91C85" w:rsidP="008D07AB">
      <w:pPr>
        <w:pStyle w:val="ListParagraph"/>
        <w:numPr>
          <w:ilvl w:val="0"/>
          <w:numId w:val="3"/>
        </w:numPr>
        <w:rPr>
          <w:rFonts w:ascii="Gill Sans MT" w:hAnsi="Gill Sans MT"/>
        </w:rPr>
      </w:pPr>
      <w:r w:rsidRPr="00E50D10">
        <w:rPr>
          <w:rFonts w:ascii="Gill Sans MT" w:hAnsi="Gill Sans MT"/>
        </w:rPr>
        <w:t>Organization’s e-mail address, physical address and telephone number</w:t>
      </w:r>
    </w:p>
    <w:p w14:paraId="0FFCC5F0" w14:textId="77777777" w:rsidR="00D23DBE" w:rsidRPr="00E50D10" w:rsidRDefault="09D91C85" w:rsidP="008D07AB">
      <w:pPr>
        <w:pStyle w:val="ListParagraph"/>
        <w:numPr>
          <w:ilvl w:val="0"/>
          <w:numId w:val="3"/>
        </w:numPr>
        <w:rPr>
          <w:rFonts w:ascii="Gill Sans MT" w:hAnsi="Gill Sans MT"/>
        </w:rPr>
      </w:pPr>
      <w:r w:rsidRPr="00E50D10">
        <w:rPr>
          <w:rFonts w:ascii="Gill Sans MT" w:hAnsi="Gill Sans MT"/>
        </w:rPr>
        <w:t>Evidence of Responsibility and Independent Price Certification Form (includes confirmation that firm is a USAID-designated Geo Code 937 country – meaning Jordan, the US, and other developing countries)</w:t>
      </w:r>
    </w:p>
    <w:p w14:paraId="6F423C1C" w14:textId="77777777" w:rsidR="00D23DBE" w:rsidRPr="00E50D10" w:rsidRDefault="09D91C85" w:rsidP="008D07AB">
      <w:pPr>
        <w:pStyle w:val="ListParagraph"/>
        <w:numPr>
          <w:ilvl w:val="0"/>
          <w:numId w:val="3"/>
        </w:numPr>
        <w:rPr>
          <w:rFonts w:ascii="Gill Sans MT" w:hAnsi="Gill Sans MT"/>
        </w:rPr>
      </w:pPr>
      <w:r w:rsidRPr="00E50D10">
        <w:rPr>
          <w:rFonts w:ascii="Gill Sans MT" w:hAnsi="Gill Sans MT"/>
        </w:rPr>
        <w:t>Copy of legal registration authorizing organization to do business in Jordan</w:t>
      </w:r>
    </w:p>
    <w:p w14:paraId="5B08F9A7" w14:textId="77777777" w:rsidR="00D23DBE" w:rsidRPr="00E50D10" w:rsidRDefault="00D23DBE" w:rsidP="008D07AB">
      <w:pPr>
        <w:pStyle w:val="ListParagraph"/>
        <w:rPr>
          <w:rFonts w:ascii="Gill Sans MT" w:hAnsi="Gill Sans MT"/>
        </w:rPr>
      </w:pPr>
    </w:p>
    <w:p w14:paraId="025E62B3" w14:textId="77777777" w:rsidR="00411308" w:rsidRPr="00693A41" w:rsidRDefault="09D91C85" w:rsidP="008D07AB">
      <w:pPr>
        <w:pStyle w:val="TableText"/>
        <w:numPr>
          <w:ilvl w:val="0"/>
          <w:numId w:val="2"/>
        </w:numPr>
        <w:rPr>
          <w:rFonts w:ascii="Gill Sans MT" w:eastAsia="Gill Sans MT" w:hAnsi="Gill Sans MT"/>
          <w:b/>
          <w:bCs/>
        </w:rPr>
      </w:pPr>
      <w:r w:rsidRPr="00693A41">
        <w:rPr>
          <w:rFonts w:ascii="Gill Sans MT" w:eastAsia="Gill Sans MT" w:hAnsi="Gill Sans MT"/>
          <w:b/>
          <w:bCs/>
        </w:rPr>
        <w:t>Technical Approach –</w:t>
      </w:r>
      <w:r w:rsidR="00187034" w:rsidRPr="00693A41">
        <w:rPr>
          <w:rFonts w:ascii="Gill Sans MT" w:eastAsia="Gill Sans MT" w:hAnsi="Gill Sans MT"/>
          <w:b/>
          <w:bCs/>
        </w:rPr>
        <w:t xml:space="preserve"> narrative not to exceed thirteen (13</w:t>
      </w:r>
      <w:r w:rsidRPr="00693A41">
        <w:rPr>
          <w:rFonts w:ascii="Gill Sans MT" w:eastAsia="Gill Sans MT" w:hAnsi="Gill Sans MT"/>
          <w:b/>
          <w:bCs/>
        </w:rPr>
        <w:t xml:space="preserve">) pages. </w:t>
      </w:r>
    </w:p>
    <w:p w14:paraId="79FD1722" w14:textId="77777777" w:rsidR="00411308" w:rsidRPr="00E50D10" w:rsidRDefault="00411308" w:rsidP="008D07AB">
      <w:pPr>
        <w:pStyle w:val="ListParagraph"/>
        <w:rPr>
          <w:rFonts w:ascii="Gill Sans MT" w:hAnsi="Gill Sans MT"/>
        </w:rPr>
      </w:pPr>
    </w:p>
    <w:p w14:paraId="7D6D76B3" w14:textId="77777777" w:rsidR="00411308" w:rsidRPr="00E50D10" w:rsidRDefault="09D91C85" w:rsidP="008D07AB">
      <w:pPr>
        <w:pStyle w:val="ListParagraph"/>
        <w:rPr>
          <w:rFonts w:ascii="Gill Sans MT" w:hAnsi="Gill Sans MT"/>
        </w:rPr>
      </w:pPr>
      <w:r w:rsidRPr="00E50D10">
        <w:rPr>
          <w:rFonts w:ascii="Gill Sans MT" w:eastAsia="Gill Sans MT" w:hAnsi="Gill Sans MT" w:cs="Gill Sans MT"/>
        </w:rPr>
        <w:t xml:space="preserve">The </w:t>
      </w:r>
      <w:r w:rsidR="003C4A94">
        <w:rPr>
          <w:rFonts w:ascii="Gill Sans MT" w:eastAsia="Gill Sans MT" w:hAnsi="Gill Sans MT" w:cs="Gill Sans MT"/>
        </w:rPr>
        <w:t>Bidder</w:t>
      </w:r>
      <w:r w:rsidRPr="00E50D10">
        <w:rPr>
          <w:rFonts w:ascii="Gill Sans MT" w:eastAsia="Gill Sans MT" w:hAnsi="Gill Sans MT" w:cs="Gill Sans MT"/>
        </w:rPr>
        <w:t xml:space="preserve"> shall </w:t>
      </w:r>
      <w:r w:rsidRPr="00E50D10">
        <w:rPr>
          <w:rFonts w:ascii="Gill Sans MT" w:hAnsi="Gill Sans MT"/>
        </w:rPr>
        <w:t>demonstrate its understanding, ability and overall approach to performing the req</w:t>
      </w:r>
      <w:r w:rsidR="00187034" w:rsidRPr="00E50D10">
        <w:rPr>
          <w:rFonts w:ascii="Gill Sans MT" w:hAnsi="Gill Sans MT"/>
        </w:rPr>
        <w:t>uirements described in the RFP</w:t>
      </w:r>
      <w:r w:rsidR="00814816" w:rsidRPr="00E50D10">
        <w:rPr>
          <w:rFonts w:ascii="Gill Sans MT" w:hAnsi="Gill Sans MT"/>
        </w:rPr>
        <w:t>. It is recommended that the structure of the proposal follow the below:</w:t>
      </w:r>
    </w:p>
    <w:p w14:paraId="6B6FB1D4" w14:textId="77777777" w:rsidR="00411308" w:rsidRPr="00E50D10" w:rsidRDefault="00411308" w:rsidP="008D07AB">
      <w:pPr>
        <w:pStyle w:val="ListParagraph"/>
        <w:rPr>
          <w:rFonts w:ascii="Gill Sans MT" w:hAnsi="Gill Sans MT"/>
        </w:rPr>
      </w:pPr>
    </w:p>
    <w:p w14:paraId="3705F526" w14:textId="77777777" w:rsidR="005A244F" w:rsidRPr="00E50D10" w:rsidRDefault="005A244F" w:rsidP="008D07AB">
      <w:pPr>
        <w:pStyle w:val="ListParagraph"/>
        <w:rPr>
          <w:rFonts w:ascii="Gill Sans MT" w:hAnsi="Gill Sans MT"/>
        </w:rPr>
      </w:pPr>
      <w:r w:rsidRPr="00E50D10">
        <w:rPr>
          <w:rFonts w:ascii="Gill Sans MT" w:hAnsi="Gill Sans MT" w:cs="Arial"/>
        </w:rPr>
        <w:tab/>
      </w:r>
      <w:r w:rsidRPr="00E50D10">
        <w:rPr>
          <w:rFonts w:ascii="Gill Sans MT" w:hAnsi="Gill Sans MT"/>
        </w:rPr>
        <w:t>2.1 Und</w:t>
      </w:r>
      <w:r w:rsidR="00814816" w:rsidRPr="00E50D10">
        <w:rPr>
          <w:rFonts w:ascii="Gill Sans MT" w:hAnsi="Gill Sans MT"/>
        </w:rPr>
        <w:t xml:space="preserve">erstanding and approach of the work required </w:t>
      </w:r>
    </w:p>
    <w:p w14:paraId="7A9A7244" w14:textId="77777777" w:rsidR="005A244F" w:rsidRPr="00E50D10" w:rsidRDefault="005A244F" w:rsidP="008D07AB">
      <w:pPr>
        <w:pStyle w:val="ListParagraph"/>
        <w:rPr>
          <w:rFonts w:ascii="Gill Sans MT" w:hAnsi="Gill Sans MT"/>
        </w:rPr>
      </w:pPr>
    </w:p>
    <w:p w14:paraId="121E9524" w14:textId="77777777" w:rsidR="005A244F" w:rsidRPr="00E50D10" w:rsidRDefault="09D91C85" w:rsidP="008D07AB">
      <w:pPr>
        <w:pStyle w:val="ListParagraph"/>
        <w:rPr>
          <w:rFonts w:ascii="Gill Sans MT" w:hAnsi="Gill Sans MT"/>
        </w:rPr>
      </w:pPr>
      <w:r w:rsidRPr="00E50D10">
        <w:rPr>
          <w:rFonts w:ascii="Gill Sans MT" w:hAnsi="Gill Sans MT"/>
        </w:rPr>
        <w:t xml:space="preserve">The </w:t>
      </w:r>
      <w:r w:rsidR="003C4A94">
        <w:rPr>
          <w:rFonts w:ascii="Gill Sans MT" w:hAnsi="Gill Sans MT"/>
        </w:rPr>
        <w:t>Bidder</w:t>
      </w:r>
      <w:r w:rsidRPr="00E50D10">
        <w:rPr>
          <w:rFonts w:ascii="Gill Sans MT" w:hAnsi="Gill Sans MT"/>
        </w:rPr>
        <w:t xml:space="preserve"> shall demonstrate its understanding of the work required in the realm of tourism, and its understanding of </w:t>
      </w:r>
      <w:r w:rsidR="00814816" w:rsidRPr="00E50D10">
        <w:rPr>
          <w:rFonts w:ascii="Gill Sans MT" w:hAnsi="Gill Sans MT"/>
        </w:rPr>
        <w:t>adventure tourism and the importance of guides being specialized and traine</w:t>
      </w:r>
      <w:r w:rsidR="00630BBE" w:rsidRPr="00E50D10">
        <w:rPr>
          <w:rFonts w:ascii="Gill Sans MT" w:hAnsi="Gill Sans MT"/>
        </w:rPr>
        <w:t xml:space="preserve">d. An understanding of the Jordanian context will prove to be very useful and the </w:t>
      </w:r>
      <w:r w:rsidR="003C4A94">
        <w:rPr>
          <w:rFonts w:ascii="Gill Sans MT" w:hAnsi="Gill Sans MT"/>
        </w:rPr>
        <w:t>Bidder</w:t>
      </w:r>
      <w:r w:rsidR="00630BBE" w:rsidRPr="00E50D10">
        <w:rPr>
          <w:rFonts w:ascii="Gill Sans MT" w:hAnsi="Gill Sans MT"/>
        </w:rPr>
        <w:t xml:space="preserve"> is encouraged to demonstrate this understanding. </w:t>
      </w:r>
      <w:r w:rsidR="00814816" w:rsidRPr="00E50D10">
        <w:rPr>
          <w:rFonts w:ascii="Gill Sans MT" w:hAnsi="Gill Sans MT"/>
        </w:rPr>
        <w:t xml:space="preserve">The </w:t>
      </w:r>
      <w:r w:rsidR="003C4A94">
        <w:rPr>
          <w:rFonts w:ascii="Gill Sans MT" w:hAnsi="Gill Sans MT"/>
        </w:rPr>
        <w:t>Bidder</w:t>
      </w:r>
      <w:r w:rsidR="00814816" w:rsidRPr="00E50D10">
        <w:rPr>
          <w:rFonts w:ascii="Gill Sans MT" w:hAnsi="Gill Sans MT"/>
        </w:rPr>
        <w:t xml:space="preserve"> shall outline the approach to conduct the work required, having consi</w:t>
      </w:r>
      <w:r w:rsidR="00630BBE" w:rsidRPr="00E50D10">
        <w:rPr>
          <w:rFonts w:ascii="Gill Sans MT" w:hAnsi="Gill Sans MT"/>
        </w:rPr>
        <w:t>dered the</w:t>
      </w:r>
      <w:r w:rsidR="00814816" w:rsidRPr="00E50D10">
        <w:rPr>
          <w:rFonts w:ascii="Gill Sans MT" w:hAnsi="Gill Sans MT"/>
        </w:rPr>
        <w:t xml:space="preserve"> deliverables. </w:t>
      </w:r>
    </w:p>
    <w:p w14:paraId="3A4C3210" w14:textId="77777777" w:rsidR="009201F7" w:rsidRPr="00E50D10" w:rsidRDefault="009201F7" w:rsidP="008D07AB">
      <w:pPr>
        <w:pStyle w:val="ListParagraph"/>
        <w:rPr>
          <w:rFonts w:ascii="Gill Sans MT" w:hAnsi="Gill Sans MT"/>
        </w:rPr>
      </w:pPr>
    </w:p>
    <w:p w14:paraId="18295B31" w14:textId="77777777" w:rsidR="009201F7" w:rsidRPr="00E50D10" w:rsidRDefault="009201F7" w:rsidP="008D07AB">
      <w:pPr>
        <w:pStyle w:val="ListParagraph"/>
        <w:rPr>
          <w:rFonts w:ascii="Gill Sans MT" w:hAnsi="Gill Sans MT"/>
        </w:rPr>
      </w:pPr>
      <w:r w:rsidRPr="00E50D10">
        <w:rPr>
          <w:rFonts w:ascii="Gill Sans MT" w:hAnsi="Gill Sans MT" w:cs="Arial"/>
        </w:rPr>
        <w:tab/>
      </w:r>
      <w:r w:rsidRPr="00E50D10">
        <w:rPr>
          <w:rFonts w:ascii="Gill Sans MT" w:hAnsi="Gill Sans MT"/>
        </w:rPr>
        <w:t>2.</w:t>
      </w:r>
      <w:r w:rsidR="001C2A05">
        <w:rPr>
          <w:rFonts w:ascii="Gill Sans MT" w:hAnsi="Gill Sans MT"/>
        </w:rPr>
        <w:t>2</w:t>
      </w:r>
      <w:r w:rsidRPr="00E50D10">
        <w:rPr>
          <w:rFonts w:ascii="Gill Sans MT" w:hAnsi="Gill Sans MT"/>
        </w:rPr>
        <w:t xml:space="preserve"> </w:t>
      </w:r>
      <w:r w:rsidR="00213C3F" w:rsidRPr="00E50D10">
        <w:rPr>
          <w:rFonts w:ascii="Gill Sans MT" w:hAnsi="Gill Sans MT"/>
        </w:rPr>
        <w:t xml:space="preserve">Specific work undertaken by </w:t>
      </w:r>
      <w:r w:rsidR="003C4A94">
        <w:rPr>
          <w:rFonts w:ascii="Gill Sans MT" w:hAnsi="Gill Sans MT"/>
        </w:rPr>
        <w:t>Bidder</w:t>
      </w:r>
      <w:r w:rsidR="00213C3F" w:rsidRPr="00E50D10">
        <w:rPr>
          <w:rFonts w:ascii="Gill Sans MT" w:hAnsi="Gill Sans MT"/>
        </w:rPr>
        <w:t xml:space="preserve"> </w:t>
      </w:r>
    </w:p>
    <w:p w14:paraId="059C364E" w14:textId="77777777" w:rsidR="00411308" w:rsidRPr="00E50D10" w:rsidRDefault="00411308" w:rsidP="008D07AB">
      <w:pPr>
        <w:pStyle w:val="ListParagraph"/>
        <w:rPr>
          <w:rFonts w:ascii="Gill Sans MT" w:hAnsi="Gill Sans MT"/>
        </w:rPr>
      </w:pPr>
    </w:p>
    <w:p w14:paraId="54DBF719" w14:textId="77777777" w:rsidR="00213C3F" w:rsidRPr="00E50D10" w:rsidRDefault="09D91C85">
      <w:pPr>
        <w:pStyle w:val="ListParagraph"/>
        <w:rPr>
          <w:rFonts w:ascii="Gill Sans MT" w:hAnsi="Gill Sans MT"/>
        </w:rPr>
      </w:pPr>
      <w:r w:rsidRPr="00E50D10">
        <w:rPr>
          <w:rFonts w:ascii="Gill Sans MT" w:hAnsi="Gill Sans MT"/>
        </w:rPr>
        <w:t xml:space="preserve">The </w:t>
      </w:r>
      <w:r w:rsidR="003C4A94">
        <w:rPr>
          <w:rFonts w:ascii="Gill Sans MT" w:hAnsi="Gill Sans MT"/>
        </w:rPr>
        <w:t>Bidder</w:t>
      </w:r>
      <w:r w:rsidRPr="00E50D10">
        <w:rPr>
          <w:rFonts w:ascii="Gill Sans MT" w:hAnsi="Gill Sans MT"/>
        </w:rPr>
        <w:t xml:space="preserve"> shall indicate what activities will be done directly by the </w:t>
      </w:r>
      <w:r w:rsidR="003C4A94">
        <w:rPr>
          <w:rFonts w:ascii="Gill Sans MT" w:hAnsi="Gill Sans MT"/>
        </w:rPr>
        <w:t>Bidder</w:t>
      </w:r>
      <w:r w:rsidRPr="00E50D10">
        <w:rPr>
          <w:rFonts w:ascii="Gill Sans MT" w:hAnsi="Gill Sans MT"/>
        </w:rPr>
        <w:t>, and what activities will be out-sourced, by i</w:t>
      </w:r>
      <w:r w:rsidR="00630BBE" w:rsidRPr="00E50D10">
        <w:rPr>
          <w:rFonts w:ascii="Gill Sans MT" w:hAnsi="Gill Sans MT"/>
        </w:rPr>
        <w:t>dentifying specific vendors</w:t>
      </w:r>
      <w:r w:rsidR="00AF3BC6">
        <w:rPr>
          <w:rFonts w:ascii="Gill Sans MT" w:hAnsi="Gill Sans MT"/>
        </w:rPr>
        <w:t xml:space="preserve">/partners. </w:t>
      </w:r>
    </w:p>
    <w:p w14:paraId="15A34CBB" w14:textId="77777777" w:rsidR="00D23DBE" w:rsidRPr="00E50D10" w:rsidRDefault="00D23DBE" w:rsidP="008D07AB"/>
    <w:p w14:paraId="7EC9EB76" w14:textId="77777777" w:rsidR="00AF3BC6" w:rsidRDefault="00AF3BC6">
      <w:pPr>
        <w:pStyle w:val="ListParagraph"/>
        <w:rPr>
          <w:rFonts w:ascii="Gill Sans MT" w:hAnsi="Gill Sans MT"/>
        </w:rPr>
      </w:pPr>
    </w:p>
    <w:p w14:paraId="4BF798FF" w14:textId="3B5A8CFD" w:rsidR="00B363CD" w:rsidRPr="00693A41" w:rsidRDefault="00B363CD" w:rsidP="007D0211">
      <w:pPr>
        <w:pStyle w:val="ListParagraph"/>
        <w:numPr>
          <w:ilvl w:val="0"/>
          <w:numId w:val="2"/>
        </w:numPr>
        <w:rPr>
          <w:b/>
          <w:bCs/>
        </w:rPr>
      </w:pPr>
      <w:r w:rsidRPr="00693A41">
        <w:rPr>
          <w:rFonts w:ascii="Gill Sans MT" w:hAnsi="Gill Sans MT"/>
          <w:b/>
          <w:bCs/>
        </w:rPr>
        <w:t>Capability Statement</w:t>
      </w:r>
      <w:r w:rsidR="00224025" w:rsidRPr="00693A41">
        <w:rPr>
          <w:rFonts w:ascii="Gill Sans MT" w:hAnsi="Gill Sans MT"/>
          <w:b/>
          <w:bCs/>
        </w:rPr>
        <w:t xml:space="preserve"> &amp; Past Performance</w:t>
      </w:r>
      <w:r w:rsidRPr="00693A41">
        <w:rPr>
          <w:rFonts w:ascii="Gill Sans MT" w:hAnsi="Gill Sans MT"/>
          <w:b/>
          <w:bCs/>
        </w:rPr>
        <w:t xml:space="preserve"> - </w:t>
      </w:r>
      <w:r w:rsidRPr="00693A41">
        <w:rPr>
          <w:rFonts w:ascii="Gill Sans MT" w:eastAsia="Gill Sans MT" w:hAnsi="Gill Sans MT"/>
          <w:b/>
          <w:bCs/>
        </w:rPr>
        <w:t>narrative not to exceed three (3) pages.</w:t>
      </w:r>
    </w:p>
    <w:p w14:paraId="187B0277" w14:textId="77777777" w:rsidR="00B363CD" w:rsidRDefault="00B363CD" w:rsidP="007D0211"/>
    <w:p w14:paraId="579CA09A" w14:textId="77777777" w:rsidR="00693A41" w:rsidRDefault="00B363CD" w:rsidP="00693A41">
      <w:pPr>
        <w:ind w:left="360"/>
      </w:pPr>
      <w:r>
        <w:t xml:space="preserve">The Bidder will need to demonstrate its capability to </w:t>
      </w:r>
      <w:r w:rsidRPr="00E50D10">
        <w:t>successfully comply with the contract requirements and accomplish the expected results.</w:t>
      </w:r>
      <w:r w:rsidR="00224025">
        <w:t xml:space="preserve"> This can be portrayed through organizational systems, accreditations and/or previous relevant success. The Bidder is expected to prove that the proposed adventure guide program has had </w:t>
      </w:r>
      <w:r w:rsidRPr="00E50D10">
        <w:t>at least one previo</w:t>
      </w:r>
      <w:r w:rsidR="00224025">
        <w:t>us successful implementation</w:t>
      </w:r>
      <w:r>
        <w:t xml:space="preserve"> in another country</w:t>
      </w:r>
      <w:r w:rsidRPr="00E50D10">
        <w:t xml:space="preserve">, which will be judged based on the supporting evidence (videos, photos and/or </w:t>
      </w:r>
      <w:r w:rsidRPr="00E50D10">
        <w:lastRenderedPageBreak/>
        <w:t xml:space="preserve">testimonials) </w:t>
      </w:r>
      <w:r>
        <w:t xml:space="preserve">The Bidder will also be judged based on the trainer(s)’ proven </w:t>
      </w:r>
      <w:proofErr w:type="gramStart"/>
      <w:r>
        <w:t>past experience</w:t>
      </w:r>
      <w:proofErr w:type="gramEnd"/>
      <w:r>
        <w:t xml:space="preserve"> in Jordan’s adventure tourism industry, specifically mountaineering.</w:t>
      </w:r>
    </w:p>
    <w:p w14:paraId="51A48631" w14:textId="77777777" w:rsidR="00693A41" w:rsidRDefault="00693A41" w:rsidP="00693A41">
      <w:pPr>
        <w:ind w:left="360"/>
      </w:pPr>
    </w:p>
    <w:p w14:paraId="0CB54C2F" w14:textId="5DF8D94E" w:rsidR="00693A41" w:rsidRPr="00693A41" w:rsidRDefault="00693A41" w:rsidP="00693A41">
      <w:pPr>
        <w:pStyle w:val="ListParagraph"/>
        <w:numPr>
          <w:ilvl w:val="0"/>
          <w:numId w:val="2"/>
        </w:numPr>
        <w:rPr>
          <w:rFonts w:ascii="Gill Sans MT" w:hAnsi="Gill Sans MT"/>
          <w:b/>
          <w:bCs/>
        </w:rPr>
      </w:pPr>
      <w:r w:rsidRPr="00693A41">
        <w:rPr>
          <w:rFonts w:ascii="Gill Sans MT" w:hAnsi="Gill Sans MT"/>
          <w:b/>
          <w:bCs/>
        </w:rPr>
        <w:t>Personnel/Staffing- not to exceed three (3) pages.</w:t>
      </w:r>
    </w:p>
    <w:p w14:paraId="223851C9" w14:textId="77777777" w:rsidR="00693A41" w:rsidRPr="00E50D10" w:rsidRDefault="00693A41" w:rsidP="00693A41">
      <w:pPr>
        <w:pStyle w:val="ListParagraph"/>
        <w:rPr>
          <w:rFonts w:ascii="Gill Sans MT" w:hAnsi="Gill Sans MT"/>
        </w:rPr>
      </w:pPr>
    </w:p>
    <w:p w14:paraId="38F25960" w14:textId="219103ED" w:rsidR="00693A41" w:rsidRPr="00693A41" w:rsidRDefault="00693A41" w:rsidP="00693A41">
      <w:pPr>
        <w:pStyle w:val="ListParagraph"/>
        <w:ind w:left="360"/>
        <w:rPr>
          <w:rFonts w:ascii="Gill Sans MT" w:eastAsia="Gill Sans MT" w:hAnsi="Gill Sans MT" w:cs="Gill Sans MT"/>
          <w:sz w:val="24"/>
          <w:szCs w:val="24"/>
        </w:rPr>
      </w:pPr>
      <w:r w:rsidRPr="00693A41">
        <w:rPr>
          <w:rFonts w:ascii="Gill Sans MT" w:eastAsia="Gill Sans MT" w:hAnsi="Gill Sans MT" w:cs="Gill Sans MT"/>
          <w:sz w:val="24"/>
          <w:szCs w:val="24"/>
        </w:rPr>
        <w:t xml:space="preserve">A summary describing the proposed staff for project including up to three team leaders. The summary shall include names, relevant qualifications of similar experience and the proposed role for </w:t>
      </w:r>
      <w:proofErr w:type="gramStart"/>
      <w:r w:rsidRPr="00693A41">
        <w:rPr>
          <w:rFonts w:ascii="Gill Sans MT" w:eastAsia="Gill Sans MT" w:hAnsi="Gill Sans MT" w:cs="Gill Sans MT"/>
          <w:sz w:val="24"/>
          <w:szCs w:val="24"/>
        </w:rPr>
        <w:t>each individual</w:t>
      </w:r>
      <w:proofErr w:type="gramEnd"/>
      <w:r w:rsidRPr="00693A41">
        <w:rPr>
          <w:rFonts w:ascii="Gill Sans MT" w:eastAsia="Gill Sans MT" w:hAnsi="Gill Sans MT" w:cs="Gill Sans MT"/>
          <w:sz w:val="24"/>
          <w:szCs w:val="24"/>
        </w:rPr>
        <w:t>.  A Project Manager must be identified with a minimum of five years’ experience in adventure tourism.</w:t>
      </w:r>
    </w:p>
    <w:p w14:paraId="0C4DCF70" w14:textId="04E8FF71" w:rsidR="00693A41" w:rsidRPr="00693A41" w:rsidRDefault="00693A41" w:rsidP="00693A41">
      <w:pPr>
        <w:pStyle w:val="ListParagraph"/>
        <w:ind w:left="360"/>
        <w:rPr>
          <w:rFonts w:ascii="Gill Sans MT" w:eastAsia="Gill Sans MT" w:hAnsi="Gill Sans MT" w:cs="Gill Sans MT"/>
          <w:sz w:val="24"/>
          <w:szCs w:val="24"/>
        </w:rPr>
      </w:pPr>
      <w:r w:rsidRPr="00693A41">
        <w:rPr>
          <w:rFonts w:ascii="Gill Sans MT" w:eastAsia="Gill Sans MT" w:hAnsi="Gill Sans MT" w:cs="Gill Sans MT"/>
          <w:sz w:val="24"/>
          <w:szCs w:val="24"/>
        </w:rPr>
        <w:t xml:space="preserve">The Bidder must also include the CVs of key staff members involved in the Project, including the Project Manager and the trainer(s). The trainer(s) should have a minimum of three years’ experience in training. Note: CVs do not count towards the proposal page limitation.  </w:t>
      </w:r>
    </w:p>
    <w:p w14:paraId="235B0B26" w14:textId="77777777" w:rsidR="00CC04B9" w:rsidRPr="00693A41" w:rsidRDefault="00CC04B9" w:rsidP="008D07AB">
      <w:pPr>
        <w:pStyle w:val="ListParagraph"/>
        <w:rPr>
          <w:rFonts w:ascii="Gill Sans MT" w:eastAsia="Gill Sans MT" w:hAnsi="Gill Sans MT" w:cs="Gill Sans MT"/>
          <w:sz w:val="24"/>
          <w:szCs w:val="24"/>
        </w:rPr>
      </w:pPr>
      <w:r w:rsidRPr="00693A41">
        <w:rPr>
          <w:rFonts w:ascii="Gill Sans MT" w:eastAsia="Gill Sans MT" w:hAnsi="Gill Sans MT" w:cs="Gill Sans MT"/>
          <w:sz w:val="24"/>
          <w:szCs w:val="24"/>
        </w:rPr>
        <w:t xml:space="preserve">  </w:t>
      </w:r>
    </w:p>
    <w:p w14:paraId="76C77F40" w14:textId="77777777" w:rsidR="00D23DBE" w:rsidRPr="00103919" w:rsidRDefault="09D91C85" w:rsidP="00103919">
      <w:pPr>
        <w:rPr>
          <w:i/>
          <w:iCs/>
        </w:rPr>
      </w:pPr>
      <w:r w:rsidRPr="00103919">
        <w:t>PART B: COST PROPOSAL</w:t>
      </w:r>
    </w:p>
    <w:p w14:paraId="5E69C145" w14:textId="77777777" w:rsidR="00D23DBE" w:rsidRPr="00E50D10" w:rsidRDefault="00D23DBE" w:rsidP="008D07AB"/>
    <w:p w14:paraId="1A285A32" w14:textId="77777777" w:rsidR="00D23DBE" w:rsidRPr="00E50D10" w:rsidRDefault="09D91C85" w:rsidP="008D07AB">
      <w:pPr>
        <w:rPr>
          <w:b/>
          <w:bCs/>
          <w:i/>
          <w:iCs/>
        </w:rPr>
      </w:pPr>
      <w:r w:rsidRPr="00E50D10">
        <w:t xml:space="preserve">The </w:t>
      </w:r>
      <w:r w:rsidR="003C4A94">
        <w:t>Bidder</w:t>
      </w:r>
      <w:r w:rsidRPr="00E50D10">
        <w:t xml:space="preserve"> shall propose realistic and reasonable costs for this work in accordance with the </w:t>
      </w:r>
      <w:r w:rsidR="003C4A94">
        <w:t>Bidder</w:t>
      </w:r>
      <w:r w:rsidRPr="00E50D10">
        <w:t xml:space="preserve">’s technical approach. The </w:t>
      </w:r>
      <w:r w:rsidR="003C4A94">
        <w:t>Bidder</w:t>
      </w:r>
      <w:r w:rsidRPr="00E50D10">
        <w:t xml:space="preserve"> shall provide a complete budget based on cost elements described below using (</w:t>
      </w:r>
      <w:r w:rsidRPr="00E50D10">
        <w:rPr>
          <w:b/>
          <w:bCs/>
          <w:i/>
          <w:iCs/>
        </w:rPr>
        <w:t>Attachment B) - Budget Template</w:t>
      </w:r>
      <w:r w:rsidRPr="00E50D10">
        <w:t xml:space="preserve">. </w:t>
      </w:r>
      <w:r w:rsidR="003C4A94">
        <w:rPr>
          <w:rFonts w:eastAsia="Arial"/>
        </w:rPr>
        <w:t>Bidder</w:t>
      </w:r>
      <w:r w:rsidR="004E1D8A" w:rsidRPr="00E50D10">
        <w:rPr>
          <w:rFonts w:eastAsia="Arial"/>
        </w:rPr>
        <w:t xml:space="preserve">s </w:t>
      </w:r>
      <w:proofErr w:type="gramStart"/>
      <w:r w:rsidR="004E1D8A" w:rsidRPr="00E50D10">
        <w:rPr>
          <w:rFonts w:eastAsia="Arial"/>
        </w:rPr>
        <w:t>are allowed to</w:t>
      </w:r>
      <w:proofErr w:type="gramEnd"/>
      <w:r w:rsidR="004E1D8A" w:rsidRPr="00E50D10">
        <w:rPr>
          <w:rFonts w:eastAsia="Arial"/>
        </w:rPr>
        <w:t xml:space="preserve"> make necessary changes to the attached Budget Template.</w:t>
      </w:r>
    </w:p>
    <w:p w14:paraId="1918F9BF" w14:textId="77777777" w:rsidR="00D23DBE" w:rsidRPr="00E50D10" w:rsidRDefault="00D23DBE" w:rsidP="008D07AB"/>
    <w:p w14:paraId="6E31D619" w14:textId="77777777" w:rsidR="00EB0275" w:rsidRPr="00E50D10" w:rsidRDefault="09D91C85" w:rsidP="008D07AB">
      <w:r w:rsidRPr="00E50D10">
        <w:t>The detailed cost proposal for implementing the work is broken down by task area</w:t>
      </w:r>
      <w:r w:rsidR="004E1D8A" w:rsidRPr="00E50D10">
        <w:t xml:space="preserve"> </w:t>
      </w:r>
      <w:r w:rsidRPr="00E50D10">
        <w:t xml:space="preserve">and the </w:t>
      </w:r>
      <w:r w:rsidR="003C4A94">
        <w:t>Bidder</w:t>
      </w:r>
      <w:r w:rsidRPr="00E50D10">
        <w:t xml:space="preserve"> shall include all costs necessary to implement the work. A concise description and justifications for each li</w:t>
      </w:r>
      <w:r w:rsidR="000C4F09" w:rsidRPr="00E50D10">
        <w:t>ne item must be included in the</w:t>
      </w:r>
      <w:r w:rsidRPr="00E50D10">
        <w:t xml:space="preserve"> </w:t>
      </w:r>
      <w:r w:rsidR="004E1D8A" w:rsidRPr="00E50D10">
        <w:t>B</w:t>
      </w:r>
      <w:r w:rsidRPr="00E50D10">
        <w:t xml:space="preserve">udget </w:t>
      </w:r>
      <w:r w:rsidR="004E1D8A" w:rsidRPr="00E50D10">
        <w:t>Narrative</w:t>
      </w:r>
      <w:r w:rsidR="00273D89" w:rsidRPr="00E50D10">
        <w:t xml:space="preserve"> (Attachment </w:t>
      </w:r>
      <w:r w:rsidR="00724C60">
        <w:t>D</w:t>
      </w:r>
      <w:r w:rsidR="004E1D8A" w:rsidRPr="00E50D10">
        <w:t>).</w:t>
      </w:r>
      <w:r w:rsidRPr="00E50D10">
        <w:t xml:space="preserve"> </w:t>
      </w:r>
      <w:r w:rsidR="00EB0275" w:rsidRPr="00E50D10">
        <w:t xml:space="preserve">The budget narrative shall be presented in such a way to succinctly and sufficiently explain each cost from the proposed budget so FHI 360 may review the proposed budget for reasonableness, allocability and </w:t>
      </w:r>
      <w:proofErr w:type="spellStart"/>
      <w:r w:rsidR="00EB0275" w:rsidRPr="00E50D10">
        <w:t>allowability</w:t>
      </w:r>
      <w:proofErr w:type="spellEnd"/>
      <w:r w:rsidR="00EB0275" w:rsidRPr="00E50D10">
        <w:t>. (</w:t>
      </w:r>
      <w:r w:rsidR="00EB0275" w:rsidRPr="00E50D10">
        <w:rPr>
          <w:b/>
          <w:i/>
        </w:rPr>
        <w:t xml:space="preserve">Please use Attachment </w:t>
      </w:r>
      <w:r w:rsidR="000D420A" w:rsidRPr="00E50D10">
        <w:rPr>
          <w:b/>
          <w:i/>
        </w:rPr>
        <w:t>D</w:t>
      </w:r>
      <w:r w:rsidR="00EB0275" w:rsidRPr="00E50D10">
        <w:rPr>
          <w:b/>
          <w:i/>
        </w:rPr>
        <w:t xml:space="preserve"> – Budget Narrative Template.)</w:t>
      </w:r>
    </w:p>
    <w:p w14:paraId="08EF6264" w14:textId="77777777" w:rsidR="00B14594" w:rsidRPr="00E50D10" w:rsidRDefault="00B14594" w:rsidP="008D07AB">
      <w:pPr>
        <w:pStyle w:val="CommentText"/>
      </w:pPr>
    </w:p>
    <w:p w14:paraId="629E399E" w14:textId="77777777" w:rsidR="004E1D8A" w:rsidRPr="00E50D10" w:rsidRDefault="004E1D8A" w:rsidP="008D07AB">
      <w:pPr>
        <w:pStyle w:val="CommentText"/>
      </w:pPr>
      <w:r w:rsidRPr="00E50D10">
        <w:t xml:space="preserve">The </w:t>
      </w:r>
      <w:r w:rsidR="003C4A94">
        <w:t>Bidder</w:t>
      </w:r>
      <w:r w:rsidRPr="00E50D10">
        <w:t xml:space="preserve"> must include the following </w:t>
      </w:r>
      <w:r w:rsidR="00EB0275" w:rsidRPr="00E50D10">
        <w:t>in their cost proposal:</w:t>
      </w:r>
    </w:p>
    <w:p w14:paraId="6B155171"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Proposed unloaded staff, rates, number of days needed to accomplish the work.</w:t>
      </w:r>
    </w:p>
    <w:p w14:paraId="2BE23D3C"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Fringe rates for which the organization or firm has an established, written policy.</w:t>
      </w:r>
    </w:p>
    <w:p w14:paraId="2153F0E7"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Costs of local travel, detailed with # of trips, estimated mileage.</w:t>
      </w:r>
    </w:p>
    <w:p w14:paraId="2C4D9A0C"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If per diem is budgeted, it shall be based on the organization’s internal written policy and in compliance with USAID and USG Per Diem policy.</w:t>
      </w:r>
    </w:p>
    <w:p w14:paraId="381B86D1"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Cost of supplies and other direct costs not captured above.</w:t>
      </w:r>
    </w:p>
    <w:p w14:paraId="130FCC35"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 xml:space="preserve">Costs of management and set up </w:t>
      </w:r>
    </w:p>
    <w:p w14:paraId="6019BD48" w14:textId="77777777" w:rsidR="00EB0275" w:rsidRPr="00E50D10" w:rsidRDefault="00EB0275" w:rsidP="008D07AB">
      <w:pPr>
        <w:pStyle w:val="ListParagraph"/>
        <w:numPr>
          <w:ilvl w:val="1"/>
          <w:numId w:val="4"/>
        </w:numPr>
        <w:rPr>
          <w:rFonts w:ascii="Gill Sans MT" w:hAnsi="Gill Sans MT"/>
        </w:rPr>
      </w:pPr>
      <w:r w:rsidRPr="00E50D10">
        <w:rPr>
          <w:rFonts w:ascii="Gill Sans MT" w:hAnsi="Gill Sans MT"/>
        </w:rPr>
        <w:t>Vendors and costs for equipment and supplies</w:t>
      </w:r>
    </w:p>
    <w:p w14:paraId="567F5D8E" w14:textId="77777777" w:rsidR="00EB0275" w:rsidRPr="00E50D10" w:rsidRDefault="00EB0275" w:rsidP="008D07AB">
      <w:pPr>
        <w:pStyle w:val="ListParagraph"/>
        <w:numPr>
          <w:ilvl w:val="1"/>
          <w:numId w:val="4"/>
        </w:numPr>
        <w:rPr>
          <w:rFonts w:ascii="Gill Sans MT" w:hAnsi="Gill Sans MT"/>
          <w:sz w:val="24"/>
          <w:szCs w:val="24"/>
        </w:rPr>
      </w:pPr>
      <w:r w:rsidRPr="00E50D10">
        <w:rPr>
          <w:rFonts w:ascii="Gill Sans MT" w:hAnsi="Gill Sans MT"/>
        </w:rPr>
        <w:t>No Indirect Costs will be accepted</w:t>
      </w:r>
      <w:r w:rsidRPr="00E50D10">
        <w:rPr>
          <w:rFonts w:ascii="Gill Sans MT" w:hAnsi="Gill Sans MT"/>
          <w:sz w:val="24"/>
          <w:szCs w:val="24"/>
        </w:rPr>
        <w:t xml:space="preserve"> </w:t>
      </w:r>
    </w:p>
    <w:p w14:paraId="6F34E7BA" w14:textId="77777777" w:rsidR="00EB0275" w:rsidRPr="00E50D10" w:rsidRDefault="00EB0275" w:rsidP="008D07AB">
      <w:pPr>
        <w:pStyle w:val="CommentText"/>
      </w:pPr>
    </w:p>
    <w:p w14:paraId="367C702C" w14:textId="77777777" w:rsidR="00D23DBE" w:rsidRPr="00B57B58" w:rsidRDefault="00D23DBE" w:rsidP="008D07AB"/>
    <w:p w14:paraId="5EE8172F" w14:textId="77777777" w:rsidR="00CC04B9" w:rsidRDefault="09D91C85" w:rsidP="00B57B58">
      <w:r w:rsidRPr="00B57B58">
        <w:t>Biodata forms (use Attachment</w:t>
      </w:r>
      <w:r w:rsidR="008013B0" w:rsidRPr="00B57B58">
        <w:t xml:space="preserve"> C</w:t>
      </w:r>
      <w:r w:rsidRPr="00B57B58">
        <w:t>) must be completed for proposed personnel.</w:t>
      </w:r>
    </w:p>
    <w:p w14:paraId="08CE3FB1" w14:textId="77777777" w:rsidR="00B57B58" w:rsidRPr="00B57B58" w:rsidRDefault="00B57B58" w:rsidP="00B57B58"/>
    <w:p w14:paraId="6B6E2611" w14:textId="77777777" w:rsidR="00D23DBE" w:rsidRPr="00B57B58" w:rsidRDefault="09D91C85" w:rsidP="008D07AB">
      <w:r w:rsidRPr="00B57B58">
        <w:t>All projected costs must be in accordance with the organization’s standard practices and policies.</w:t>
      </w:r>
    </w:p>
    <w:p w14:paraId="7BB73FED" w14:textId="77777777" w:rsidR="00D23DBE" w:rsidRPr="00B57B58" w:rsidRDefault="00D23DBE" w:rsidP="008D07AB"/>
    <w:p w14:paraId="401C5AB6" w14:textId="77777777" w:rsidR="00D23DBE" w:rsidRPr="00B57B58" w:rsidRDefault="09D91C85" w:rsidP="008D07AB">
      <w:r w:rsidRPr="00B57B58">
        <w:lastRenderedPageBreak/>
        <w:t>Offers including budget information determined to be unreasonable, incomplete, unnecessary for the completion of the proposed project or based on a methodology that is not adequately supported, may be deemed unacceptable.</w:t>
      </w:r>
    </w:p>
    <w:p w14:paraId="1AD0DC73" w14:textId="77777777" w:rsidR="00D23DBE" w:rsidRPr="00E50D10" w:rsidRDefault="00D23DBE" w:rsidP="008D07AB"/>
    <w:p w14:paraId="59A5E392" w14:textId="77777777" w:rsidR="00D23DBE" w:rsidRPr="00E50D10" w:rsidRDefault="09D91C85" w:rsidP="008D07AB">
      <w:r w:rsidRPr="00E50D10">
        <w:t>Additional Guidelines:</w:t>
      </w:r>
    </w:p>
    <w:p w14:paraId="4C182FEE" w14:textId="0D1B6B59" w:rsidR="00D23DBE" w:rsidRPr="00E50D10" w:rsidRDefault="09D91C85" w:rsidP="008D07AB">
      <w:pPr>
        <w:pStyle w:val="ListParagraph"/>
        <w:numPr>
          <w:ilvl w:val="0"/>
          <w:numId w:val="6"/>
        </w:numPr>
        <w:rPr>
          <w:rFonts w:ascii="Gill Sans MT" w:hAnsi="Gill Sans MT"/>
        </w:rPr>
      </w:pPr>
      <w:r w:rsidRPr="00E50D10">
        <w:rPr>
          <w:rFonts w:ascii="Gill Sans MT" w:hAnsi="Gill Sans MT"/>
        </w:rPr>
        <w:t>Cost proposals shall be presented in Jordanian Dinar</w:t>
      </w:r>
      <w:r w:rsidR="007254FF">
        <w:rPr>
          <w:rFonts w:ascii="Gill Sans MT" w:hAnsi="Gill Sans MT"/>
        </w:rPr>
        <w:t xml:space="preserve"> or US Dollar.</w:t>
      </w:r>
      <w:r w:rsidRPr="00E50D10">
        <w:rPr>
          <w:rFonts w:ascii="Gill Sans MT" w:hAnsi="Gill Sans MT"/>
        </w:rPr>
        <w:t xml:space="preserve"> </w:t>
      </w:r>
    </w:p>
    <w:p w14:paraId="56F399C6" w14:textId="77777777" w:rsidR="00D23DBE" w:rsidRPr="00E50D10" w:rsidRDefault="09D91C85" w:rsidP="008D07AB">
      <w:pPr>
        <w:pStyle w:val="ListParagraph"/>
        <w:numPr>
          <w:ilvl w:val="0"/>
          <w:numId w:val="6"/>
        </w:numPr>
        <w:rPr>
          <w:rFonts w:ascii="Gill Sans MT" w:hAnsi="Gill Sans MT"/>
        </w:rPr>
      </w:pPr>
      <w:r w:rsidRPr="00E50D10">
        <w:rPr>
          <w:rFonts w:ascii="Gill Sans MT" w:hAnsi="Gill Sans MT"/>
        </w:rPr>
        <w:t>Offer must indicate the inclusion/exclusion of any applicable taxes such as VAT.</w:t>
      </w:r>
    </w:p>
    <w:p w14:paraId="5A5F1260" w14:textId="77777777" w:rsidR="00D23DBE" w:rsidRPr="00E50D10" w:rsidRDefault="09D91C85" w:rsidP="008D07AB">
      <w:pPr>
        <w:pStyle w:val="ListParagraph"/>
        <w:numPr>
          <w:ilvl w:val="0"/>
          <w:numId w:val="6"/>
        </w:numPr>
        <w:rPr>
          <w:rFonts w:ascii="Gill Sans MT" w:hAnsi="Gill Sans MT"/>
        </w:rPr>
      </w:pPr>
      <w:r w:rsidRPr="00E50D10">
        <w:rPr>
          <w:rFonts w:ascii="Gill Sans MT" w:hAnsi="Gill Sans MT"/>
        </w:rPr>
        <w:t>Staff rates should be based on hourly or daily rates</w:t>
      </w:r>
    </w:p>
    <w:p w14:paraId="0C50D7BA" w14:textId="77777777" w:rsidR="00D23DBE" w:rsidRPr="00E50D10" w:rsidRDefault="09D91C85" w:rsidP="008D07AB">
      <w:pPr>
        <w:pStyle w:val="ListParagraph"/>
        <w:numPr>
          <w:ilvl w:val="0"/>
          <w:numId w:val="6"/>
        </w:numPr>
        <w:rPr>
          <w:rFonts w:ascii="Gill Sans MT" w:hAnsi="Gill Sans MT"/>
        </w:rPr>
      </w:pPr>
      <w:r w:rsidRPr="00E50D10">
        <w:rPr>
          <w:rFonts w:ascii="Gill Sans MT" w:hAnsi="Gill Sans MT"/>
        </w:rPr>
        <w:t>Other Direct Costs – Itemize and provide complete details of other direct costs, including unit prices that may be incurred as aligned to the categories noted above.</w:t>
      </w:r>
    </w:p>
    <w:p w14:paraId="1470AECC" w14:textId="77777777" w:rsidR="00EB0275" w:rsidRPr="00E50D10" w:rsidRDefault="00EB0275" w:rsidP="008D07AB">
      <w:pPr>
        <w:pStyle w:val="ListParagraph"/>
        <w:numPr>
          <w:ilvl w:val="0"/>
          <w:numId w:val="6"/>
        </w:numPr>
        <w:rPr>
          <w:rFonts w:ascii="Gill Sans MT" w:hAnsi="Gill Sans MT"/>
        </w:rPr>
      </w:pPr>
      <w:r w:rsidRPr="00E50D10">
        <w:rPr>
          <w:rFonts w:ascii="Gill Sans MT" w:hAnsi="Gill Sans MT"/>
        </w:rPr>
        <w:t>Cost proposal must be exclusive of any taxes</w:t>
      </w:r>
    </w:p>
    <w:p w14:paraId="41EE92BD" w14:textId="77777777" w:rsidR="00D23DBE" w:rsidRPr="00E50D10" w:rsidRDefault="00D23DBE" w:rsidP="008D07AB"/>
    <w:p w14:paraId="78803333" w14:textId="77777777" w:rsidR="00D23DBE" w:rsidRPr="00E50D10" w:rsidRDefault="09D91C85" w:rsidP="008D07AB">
      <w:pPr>
        <w:pStyle w:val="Heading1"/>
      </w:pPr>
      <w:r w:rsidRPr="00E50D10">
        <w:t>EVALUATION CRITERIA</w:t>
      </w:r>
    </w:p>
    <w:p w14:paraId="693923DC" w14:textId="77777777" w:rsidR="00D23DBE" w:rsidRPr="00E50D10" w:rsidRDefault="09D91C85" w:rsidP="008D07AB">
      <w:r w:rsidRPr="00E50D10">
        <w:t xml:space="preserve">This solicitation is open to international firms registered in </w:t>
      </w:r>
      <w:r w:rsidR="00630BBE" w:rsidRPr="00E50D10">
        <w:t>the United States of America</w:t>
      </w:r>
      <w:r w:rsidRPr="00E50D10">
        <w:t xml:space="preserve"> specializing in </w:t>
      </w:r>
      <w:r w:rsidR="00630BBE" w:rsidRPr="00E50D10">
        <w:t>adventure tourism</w:t>
      </w:r>
      <w:r w:rsidRPr="00E50D10">
        <w:t>.  Proposed key staff, including the Project Manager, must be flue</w:t>
      </w:r>
      <w:r w:rsidR="00630BBE" w:rsidRPr="00E50D10">
        <w:t>nt in English</w:t>
      </w:r>
      <w:r w:rsidRPr="00E50D10">
        <w:t xml:space="preserve">. The selected </w:t>
      </w:r>
      <w:r w:rsidR="003C4A94">
        <w:t>Bidder</w:t>
      </w:r>
      <w:r w:rsidRPr="00E50D10">
        <w:t xml:space="preserve"> will be responsible for designing and executing all activities outlined in this Request for Proposal in cooperation with USAID Jordan LENS. </w:t>
      </w:r>
    </w:p>
    <w:p w14:paraId="5021A455" w14:textId="77777777" w:rsidR="00D23DBE" w:rsidRPr="00E50D10" w:rsidRDefault="00D23DBE" w:rsidP="008D07AB"/>
    <w:p w14:paraId="35AA42EC" w14:textId="77777777" w:rsidR="009236D6" w:rsidRPr="00E50D10" w:rsidRDefault="09D91C85" w:rsidP="008D07AB">
      <w:r w:rsidRPr="00E50D10">
        <w:t xml:space="preserve">Proposals will be evaluated based on a Trade-Off Methodology assessing non-cost and cost factors. </w:t>
      </w:r>
      <w:proofErr w:type="gramStart"/>
      <w:r w:rsidRPr="00E50D10">
        <w:t>In order for</w:t>
      </w:r>
      <w:proofErr w:type="gramEnd"/>
      <w:r w:rsidRPr="00E50D10">
        <w:t xml:space="preserve"> proposals to be evaluated for technical merit, proposals must meet the mandatory requirements as follows:</w:t>
      </w:r>
    </w:p>
    <w:p w14:paraId="5FD61CBE" w14:textId="77777777" w:rsidR="003F37C5" w:rsidRPr="00E50D10" w:rsidRDefault="09D91C85" w:rsidP="008D07AB">
      <w:pPr>
        <w:pStyle w:val="ListParagraph"/>
        <w:numPr>
          <w:ilvl w:val="0"/>
          <w:numId w:val="14"/>
        </w:numPr>
        <w:rPr>
          <w:rFonts w:ascii="Gill Sans MT" w:hAnsi="Gill Sans MT"/>
        </w:rPr>
      </w:pPr>
      <w:r w:rsidRPr="00E50D10">
        <w:rPr>
          <w:rFonts w:ascii="Gill Sans MT" w:hAnsi="Gill Sans MT"/>
        </w:rPr>
        <w:t>Be legally registered</w:t>
      </w:r>
      <w:r w:rsidR="00630BBE" w:rsidRPr="00E50D10">
        <w:rPr>
          <w:rFonts w:ascii="Gill Sans MT" w:hAnsi="Gill Sans MT"/>
        </w:rPr>
        <w:t xml:space="preserve"> and able</w:t>
      </w:r>
      <w:r w:rsidRPr="00E50D10">
        <w:rPr>
          <w:rFonts w:ascii="Gill Sans MT" w:hAnsi="Gill Sans MT"/>
        </w:rPr>
        <w:t xml:space="preserve"> to do business in Jordan; </w:t>
      </w:r>
      <w:r w:rsidR="003C4A94">
        <w:rPr>
          <w:rFonts w:ascii="Gill Sans MT" w:hAnsi="Gill Sans MT"/>
        </w:rPr>
        <w:t>Bidder</w:t>
      </w:r>
      <w:r w:rsidRPr="00E50D10">
        <w:rPr>
          <w:rFonts w:ascii="Gill Sans MT" w:hAnsi="Gill Sans MT"/>
        </w:rPr>
        <w:t xml:space="preserve"> must provide a copy of registration document</w:t>
      </w:r>
    </w:p>
    <w:p w14:paraId="34198A07" w14:textId="77777777" w:rsidR="003F37C5" w:rsidRPr="00E50D10" w:rsidRDefault="09D91C85" w:rsidP="008D07AB">
      <w:pPr>
        <w:pStyle w:val="ListParagraph"/>
        <w:numPr>
          <w:ilvl w:val="0"/>
          <w:numId w:val="14"/>
        </w:numPr>
        <w:rPr>
          <w:rFonts w:ascii="Gill Sans MT" w:hAnsi="Gill Sans MT"/>
        </w:rPr>
      </w:pPr>
      <w:r w:rsidRPr="00E50D10">
        <w:rPr>
          <w:rFonts w:ascii="Gill Sans MT" w:hAnsi="Gill Sans MT"/>
        </w:rPr>
        <w:t>Submitted the Evidence of Responsibility and Independent Price Determination</w:t>
      </w:r>
    </w:p>
    <w:p w14:paraId="52D102B0" w14:textId="77777777" w:rsidR="00010903" w:rsidRPr="00E50D10" w:rsidRDefault="09D91C85" w:rsidP="008D07AB">
      <w:pPr>
        <w:pStyle w:val="ListParagraph"/>
        <w:numPr>
          <w:ilvl w:val="0"/>
          <w:numId w:val="14"/>
        </w:numPr>
        <w:rPr>
          <w:rFonts w:ascii="Gill Sans MT" w:hAnsi="Gill Sans MT"/>
        </w:rPr>
      </w:pPr>
      <w:r w:rsidRPr="00E50D10">
        <w:rPr>
          <w:rFonts w:ascii="Gill Sans MT" w:hAnsi="Gill Sans MT"/>
        </w:rPr>
        <w:t xml:space="preserve">Nationality of </w:t>
      </w:r>
      <w:r w:rsidR="003C4A94">
        <w:rPr>
          <w:rFonts w:ascii="Gill Sans MT" w:hAnsi="Gill Sans MT"/>
        </w:rPr>
        <w:t>Bidder</w:t>
      </w:r>
      <w:r w:rsidRPr="00E50D10">
        <w:rPr>
          <w:rFonts w:ascii="Gill Sans MT" w:hAnsi="Gill Sans MT"/>
        </w:rPr>
        <w:t xml:space="preserve"> meets USAID Geographical Code 937 requirement. </w:t>
      </w:r>
    </w:p>
    <w:p w14:paraId="3760F31A" w14:textId="77777777" w:rsidR="00010903" w:rsidRPr="00E50D10" w:rsidRDefault="09D91C85" w:rsidP="008D07AB">
      <w:pPr>
        <w:pStyle w:val="ListParagraph"/>
        <w:numPr>
          <w:ilvl w:val="0"/>
          <w:numId w:val="14"/>
        </w:numPr>
        <w:rPr>
          <w:rFonts w:ascii="Gill Sans MT" w:hAnsi="Gill Sans MT"/>
        </w:rPr>
      </w:pPr>
      <w:r w:rsidRPr="00E50D10">
        <w:rPr>
          <w:rFonts w:ascii="Gill Sans MT" w:hAnsi="Gill Sans MT"/>
        </w:rPr>
        <w:t>Technical proposal is within the page limit established</w:t>
      </w:r>
    </w:p>
    <w:p w14:paraId="1D5B0C22" w14:textId="77777777" w:rsidR="009236D6" w:rsidRPr="00E50D10" w:rsidRDefault="009236D6" w:rsidP="008D07AB"/>
    <w:p w14:paraId="48ED261B" w14:textId="77777777" w:rsidR="003F37C5" w:rsidRPr="00E50D10" w:rsidRDefault="09D91C85" w:rsidP="008D07AB">
      <w:r w:rsidRPr="00E50D10">
        <w:t xml:space="preserve">Proposals meeting the mandatory requirements will be then evaluated for technical merit based on criteria in the below chart. Those proposals scoring 65 points or higher (out of 80 points) will be considered for cost effectiveness. </w:t>
      </w:r>
    </w:p>
    <w:p w14:paraId="4CDBA4A9" w14:textId="77777777" w:rsidR="007C061E" w:rsidRDefault="007C061E" w:rsidP="008D07AB"/>
    <w:p w14:paraId="2148D2D8" w14:textId="77777777" w:rsidR="00D23DBE" w:rsidRPr="00E50D10" w:rsidRDefault="09D91C85" w:rsidP="008D07AB">
      <w:r w:rsidRPr="00E50D10">
        <w:t xml:space="preserve">The Cost Evaluation, worth 20 points, will include a cost comparison to other </w:t>
      </w:r>
      <w:r w:rsidR="003C4A94">
        <w:t>Bidder</w:t>
      </w:r>
      <w:r w:rsidRPr="00E50D10">
        <w:t>s, cost reasonableness (noting that low offers may be deemed unrealistic or unreasonable to accomplish the intended results of this RFP), and sufficient explanation of budget items and notes.</w:t>
      </w:r>
    </w:p>
    <w:p w14:paraId="01CD6E15" w14:textId="77777777" w:rsidR="00D23DBE" w:rsidRPr="00E50D10" w:rsidRDefault="00D23DBE" w:rsidP="008D07AB"/>
    <w:p w14:paraId="4104C54A" w14:textId="77777777" w:rsidR="008820B5" w:rsidRPr="00E50D10" w:rsidRDefault="008820B5" w:rsidP="008D07AB"/>
    <w:p w14:paraId="6F11816C" w14:textId="77777777" w:rsidR="00D23DBE" w:rsidRPr="00E50D10" w:rsidRDefault="00D23DBE" w:rsidP="008D07AB"/>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6624"/>
        <w:gridCol w:w="1170"/>
      </w:tblGrid>
      <w:tr w:rsidR="00D23DBE" w:rsidRPr="00E50D10" w14:paraId="0CB7E067" w14:textId="77777777" w:rsidTr="000D420A">
        <w:trPr>
          <w:trHeight w:val="257"/>
        </w:trPr>
        <w:tc>
          <w:tcPr>
            <w:tcW w:w="995" w:type="pct"/>
            <w:shd w:val="clear" w:color="auto" w:fill="44546A"/>
            <w:vAlign w:val="center"/>
          </w:tcPr>
          <w:p w14:paraId="0D9EFF67" w14:textId="77777777" w:rsidR="00D23DBE" w:rsidRPr="00E50D10" w:rsidRDefault="09D91C85" w:rsidP="008D07AB">
            <w:r w:rsidRPr="00E50D10">
              <w:t>Section</w:t>
            </w:r>
          </w:p>
        </w:tc>
        <w:tc>
          <w:tcPr>
            <w:tcW w:w="3404" w:type="pct"/>
            <w:shd w:val="clear" w:color="auto" w:fill="44546A"/>
            <w:vAlign w:val="center"/>
          </w:tcPr>
          <w:p w14:paraId="27B8CCF0" w14:textId="77777777" w:rsidR="00D23DBE" w:rsidRPr="00E50D10" w:rsidRDefault="09D91C85" w:rsidP="008D07AB">
            <w:r w:rsidRPr="00E50D10">
              <w:t>Description</w:t>
            </w:r>
          </w:p>
        </w:tc>
        <w:tc>
          <w:tcPr>
            <w:tcW w:w="601" w:type="pct"/>
            <w:shd w:val="clear" w:color="auto" w:fill="44546A"/>
            <w:vAlign w:val="center"/>
          </w:tcPr>
          <w:p w14:paraId="779AE7B4" w14:textId="77777777" w:rsidR="00D23DBE" w:rsidRPr="00E50D10" w:rsidRDefault="09D91C85" w:rsidP="008D07AB">
            <w:r w:rsidRPr="00E50D10">
              <w:t>Maximum Points</w:t>
            </w:r>
          </w:p>
        </w:tc>
      </w:tr>
      <w:tr w:rsidR="00D23DBE" w:rsidRPr="00E50D10" w14:paraId="49CA7C6E" w14:textId="77777777" w:rsidTr="000D420A">
        <w:trPr>
          <w:trHeight w:val="865"/>
        </w:trPr>
        <w:tc>
          <w:tcPr>
            <w:tcW w:w="995" w:type="pct"/>
            <w:shd w:val="clear" w:color="auto" w:fill="auto"/>
          </w:tcPr>
          <w:p w14:paraId="05287436" w14:textId="77777777" w:rsidR="00D23DBE" w:rsidRPr="00E50D10" w:rsidRDefault="09D91C85" w:rsidP="008D07AB">
            <w:r w:rsidRPr="00E50D10">
              <w:t xml:space="preserve">Technical </w:t>
            </w:r>
            <w:r w:rsidR="00630BBE" w:rsidRPr="00E50D10">
              <w:t>Proposal</w:t>
            </w:r>
          </w:p>
        </w:tc>
        <w:tc>
          <w:tcPr>
            <w:tcW w:w="3404" w:type="pct"/>
            <w:shd w:val="clear" w:color="auto" w:fill="auto"/>
          </w:tcPr>
          <w:p w14:paraId="7BFEF635" w14:textId="77777777" w:rsidR="00630BBE" w:rsidRPr="00E50D10" w:rsidRDefault="00630BBE" w:rsidP="008D07AB">
            <w:r w:rsidRPr="00E50D10">
              <w:t>The technical proposal w</w:t>
            </w:r>
            <w:r w:rsidR="000D420A" w:rsidRPr="00E50D10">
              <w:t>ill be judged on the following aspects:</w:t>
            </w:r>
          </w:p>
          <w:p w14:paraId="7F38511A" w14:textId="77777777" w:rsidR="00630BBE" w:rsidRPr="00E50D10" w:rsidRDefault="00630BBE" w:rsidP="007C061E">
            <w:pPr>
              <w:pStyle w:val="ListParagraph"/>
              <w:numPr>
                <w:ilvl w:val="0"/>
                <w:numId w:val="19"/>
              </w:numPr>
              <w:rPr>
                <w:rFonts w:ascii="Gill Sans MT" w:hAnsi="Gill Sans MT"/>
              </w:rPr>
            </w:pPr>
            <w:r w:rsidRPr="00E50D10">
              <w:rPr>
                <w:rFonts w:ascii="Gill Sans MT" w:hAnsi="Gill Sans MT"/>
              </w:rPr>
              <w:t>Program approach</w:t>
            </w:r>
            <w:r w:rsidR="000D420A" w:rsidRPr="00E50D10">
              <w:rPr>
                <w:rFonts w:ascii="Gill Sans MT" w:hAnsi="Gill Sans MT"/>
              </w:rPr>
              <w:t xml:space="preserve"> and content</w:t>
            </w:r>
            <w:r w:rsidR="007C061E">
              <w:rPr>
                <w:rFonts w:ascii="Gill Sans MT" w:hAnsi="Gill Sans MT"/>
              </w:rPr>
              <w:t xml:space="preserve">, highlighting how the Bidder will successfully build a training program based on current models, implement in Jordan, bring together and work with interested stakeholders and parties, and demonstrate the capacity for the </w:t>
            </w:r>
            <w:r w:rsidR="007C061E">
              <w:rPr>
                <w:rFonts w:ascii="Gill Sans MT" w:hAnsi="Gill Sans MT"/>
              </w:rPr>
              <w:lastRenderedPageBreak/>
              <w:t>program to become sustainable under the leadership and support of the advisory committee.</w:t>
            </w:r>
          </w:p>
          <w:p w14:paraId="2E8C4A68" w14:textId="77777777" w:rsidR="00630BBE" w:rsidRPr="00E50D10" w:rsidRDefault="00630BBE" w:rsidP="007C061E">
            <w:pPr>
              <w:pStyle w:val="ListParagraph"/>
              <w:numPr>
                <w:ilvl w:val="0"/>
                <w:numId w:val="19"/>
              </w:numPr>
              <w:rPr>
                <w:rFonts w:ascii="Gill Sans MT" w:hAnsi="Gill Sans MT"/>
              </w:rPr>
            </w:pPr>
            <w:r w:rsidRPr="00E50D10">
              <w:rPr>
                <w:rFonts w:ascii="Gill Sans MT" w:hAnsi="Gill Sans MT"/>
              </w:rPr>
              <w:t xml:space="preserve">Timeline </w:t>
            </w:r>
            <w:r w:rsidR="000D420A" w:rsidRPr="00E50D10">
              <w:rPr>
                <w:rFonts w:ascii="Gill Sans MT" w:hAnsi="Gill Sans MT"/>
              </w:rPr>
              <w:t xml:space="preserve">or Gantt Chart </w:t>
            </w:r>
            <w:r w:rsidRPr="00E50D10">
              <w:rPr>
                <w:rFonts w:ascii="Gill Sans MT" w:hAnsi="Gill Sans MT"/>
              </w:rPr>
              <w:t>of executing all</w:t>
            </w:r>
            <w:r w:rsidR="007C061E">
              <w:rPr>
                <w:rFonts w:ascii="Gill Sans MT" w:hAnsi="Gill Sans MT"/>
              </w:rPr>
              <w:t xml:space="preserve"> Phases, including </w:t>
            </w:r>
            <w:r w:rsidRPr="00E50D10">
              <w:rPr>
                <w:rFonts w:ascii="Gill Sans MT" w:hAnsi="Gill Sans MT"/>
              </w:rPr>
              <w:t>activities</w:t>
            </w:r>
            <w:r w:rsidR="001D1C48">
              <w:rPr>
                <w:rFonts w:ascii="Gill Sans MT" w:hAnsi="Gill Sans MT"/>
              </w:rPr>
              <w:t xml:space="preserve"> </w:t>
            </w:r>
            <w:r w:rsidR="007C061E">
              <w:rPr>
                <w:rFonts w:ascii="Gill Sans MT" w:hAnsi="Gill Sans MT"/>
              </w:rPr>
              <w:t>and sub-activities considered to be key milestones, deliverables or processes as part of the implementation</w:t>
            </w:r>
          </w:p>
          <w:p w14:paraId="570F4A47" w14:textId="627566A5" w:rsidR="00740D1B" w:rsidRPr="00E50D10" w:rsidRDefault="000D420A" w:rsidP="00224025">
            <w:pPr>
              <w:pStyle w:val="ListParagraph"/>
              <w:numPr>
                <w:ilvl w:val="0"/>
                <w:numId w:val="19"/>
              </w:numPr>
              <w:rPr>
                <w:rFonts w:ascii="Gill Sans MT" w:hAnsi="Gill Sans MT"/>
              </w:rPr>
            </w:pPr>
            <w:r w:rsidRPr="00E50D10">
              <w:rPr>
                <w:rFonts w:ascii="Gill Sans MT" w:hAnsi="Gill Sans MT"/>
              </w:rPr>
              <w:t xml:space="preserve">Quality of </w:t>
            </w:r>
            <w:r w:rsidR="00976ABD">
              <w:rPr>
                <w:rFonts w:ascii="Gill Sans MT" w:hAnsi="Gill Sans MT"/>
              </w:rPr>
              <w:t>proposed training program</w:t>
            </w:r>
            <w:r w:rsidR="007C061E">
              <w:rPr>
                <w:rFonts w:ascii="Gill Sans MT" w:hAnsi="Gill Sans MT"/>
              </w:rPr>
              <w:t xml:space="preserve"> and relevance to Jordanian topography, environment and current industry. </w:t>
            </w:r>
          </w:p>
        </w:tc>
        <w:tc>
          <w:tcPr>
            <w:tcW w:w="601" w:type="pct"/>
            <w:shd w:val="clear" w:color="auto" w:fill="auto"/>
          </w:tcPr>
          <w:p w14:paraId="00A15F1D" w14:textId="77777777" w:rsidR="00D23DBE" w:rsidRPr="00E50D10" w:rsidRDefault="000D420A" w:rsidP="008D07AB">
            <w:r w:rsidRPr="00E50D10">
              <w:lastRenderedPageBreak/>
              <w:t>4</w:t>
            </w:r>
            <w:r w:rsidR="09D91C85" w:rsidRPr="00E50D10">
              <w:t>0</w:t>
            </w:r>
          </w:p>
        </w:tc>
      </w:tr>
      <w:tr w:rsidR="00D23DBE" w:rsidRPr="00E50D10" w14:paraId="0467AAA7" w14:textId="77777777" w:rsidTr="000D420A">
        <w:trPr>
          <w:trHeight w:val="1576"/>
        </w:trPr>
        <w:tc>
          <w:tcPr>
            <w:tcW w:w="995" w:type="pct"/>
            <w:shd w:val="clear" w:color="auto" w:fill="auto"/>
          </w:tcPr>
          <w:p w14:paraId="781457D5" w14:textId="4F1B6CEB" w:rsidR="00D23DBE" w:rsidRPr="00E50D10" w:rsidRDefault="09D91C85" w:rsidP="008D07AB">
            <w:r w:rsidRPr="00E50D10">
              <w:t>Capability Statement</w:t>
            </w:r>
            <w:r w:rsidR="00224025">
              <w:t xml:space="preserve"> &amp; Past Performance</w:t>
            </w:r>
            <w:r w:rsidRPr="00E50D10">
              <w:t xml:space="preserve">  </w:t>
            </w:r>
          </w:p>
        </w:tc>
        <w:tc>
          <w:tcPr>
            <w:tcW w:w="3404" w:type="pct"/>
            <w:shd w:val="clear" w:color="auto" w:fill="auto"/>
          </w:tcPr>
          <w:p w14:paraId="3F7A83CF" w14:textId="1BD15F8B" w:rsidR="00D23DBE" w:rsidRPr="00E50D10" w:rsidRDefault="09D91C85" w:rsidP="00224025">
            <w:r w:rsidRPr="00E50D10">
              <w:t>Demonstration of the ne</w:t>
            </w:r>
            <w:r w:rsidR="000D420A" w:rsidRPr="00E50D10">
              <w:t>cessary organizational systems, mission and capability</w:t>
            </w:r>
            <w:r w:rsidRPr="00E50D10">
              <w:t xml:space="preserve"> to successfully comply with the contract requirements and accomplish the expected results.</w:t>
            </w:r>
            <w:r w:rsidR="00224025">
              <w:t xml:space="preserve"> The Bidder must </w:t>
            </w:r>
            <w:proofErr w:type="gramStart"/>
            <w:r w:rsidR="00224025">
              <w:t xml:space="preserve">have </w:t>
            </w:r>
            <w:r w:rsidR="00630BBE" w:rsidRPr="00E50D10">
              <w:t xml:space="preserve"> at</w:t>
            </w:r>
            <w:proofErr w:type="gramEnd"/>
            <w:r w:rsidR="00630BBE" w:rsidRPr="00E50D10">
              <w:t xml:space="preserve"> least one previous</w:t>
            </w:r>
            <w:r w:rsidR="00224025">
              <w:t xml:space="preserve"> successful</w:t>
            </w:r>
            <w:r w:rsidR="00630BBE" w:rsidRPr="00E50D10">
              <w:t xml:space="preserve"> implementation of the program</w:t>
            </w:r>
            <w:r w:rsidR="001D1C48">
              <w:t xml:space="preserve"> in another country</w:t>
            </w:r>
            <w:r w:rsidR="000D420A" w:rsidRPr="00E50D10">
              <w:t xml:space="preserve">, which will be judged based on the supporting evidence (videos, photos and/or testimonials) </w:t>
            </w:r>
            <w:r w:rsidR="001D1C48">
              <w:t xml:space="preserve">The </w:t>
            </w:r>
            <w:r w:rsidR="003C4A94">
              <w:t>Bidder</w:t>
            </w:r>
            <w:r w:rsidR="001D1C48">
              <w:t xml:space="preserve"> will also be judged based on </w:t>
            </w:r>
            <w:r w:rsidR="00976ABD">
              <w:t>the trainer(s)’</w:t>
            </w:r>
            <w:r w:rsidR="001D1C48">
              <w:t xml:space="preserve"> proven past experience in Jordan’s adventure tourism industry, specifically mountaineering. </w:t>
            </w:r>
          </w:p>
        </w:tc>
        <w:tc>
          <w:tcPr>
            <w:tcW w:w="601" w:type="pct"/>
            <w:shd w:val="clear" w:color="auto" w:fill="auto"/>
          </w:tcPr>
          <w:p w14:paraId="5A1F78BC" w14:textId="0B4457BF" w:rsidR="00D23DBE" w:rsidRPr="00E50D10" w:rsidRDefault="000D420A" w:rsidP="008D07AB">
            <w:r w:rsidRPr="00E50D10">
              <w:t>2</w:t>
            </w:r>
            <w:r w:rsidR="09D91C85" w:rsidRPr="00E50D10">
              <w:t>0</w:t>
            </w:r>
          </w:p>
        </w:tc>
      </w:tr>
      <w:tr w:rsidR="00D23DBE" w:rsidRPr="00E50D10" w14:paraId="5A58FCE5" w14:textId="77777777" w:rsidTr="000D420A">
        <w:trPr>
          <w:trHeight w:val="1576"/>
        </w:trPr>
        <w:tc>
          <w:tcPr>
            <w:tcW w:w="995" w:type="pct"/>
            <w:tcBorders>
              <w:bottom w:val="single" w:sz="4" w:space="0" w:color="000000" w:themeColor="text1"/>
            </w:tcBorders>
            <w:shd w:val="clear" w:color="auto" w:fill="auto"/>
          </w:tcPr>
          <w:p w14:paraId="180A80CB" w14:textId="77777777" w:rsidR="00D23DBE" w:rsidRPr="00E50D10" w:rsidRDefault="09D91C85" w:rsidP="008D07AB">
            <w:r w:rsidRPr="00E50D10">
              <w:t>Personnel/Staffing</w:t>
            </w:r>
          </w:p>
        </w:tc>
        <w:tc>
          <w:tcPr>
            <w:tcW w:w="3404" w:type="pct"/>
            <w:tcBorders>
              <w:bottom w:val="single" w:sz="4" w:space="0" w:color="000000" w:themeColor="text1"/>
            </w:tcBorders>
            <w:shd w:val="clear" w:color="auto" w:fill="auto"/>
          </w:tcPr>
          <w:p w14:paraId="65FBA118" w14:textId="77777777" w:rsidR="00D23DBE" w:rsidRPr="00E50D10" w:rsidRDefault="09D91C85" w:rsidP="00E516BF">
            <w:r w:rsidRPr="00E50D10">
              <w:t xml:space="preserve">Qualifications and past relevant experience of the </w:t>
            </w:r>
            <w:r w:rsidR="001D1C48">
              <w:t>proposed trainers</w:t>
            </w:r>
            <w:r w:rsidR="00976ABD">
              <w:t>, project manager, consultant and other team members, responsible</w:t>
            </w:r>
            <w:r w:rsidRPr="00E50D10">
              <w:t xml:space="preserve"> to perform the requi</w:t>
            </w:r>
            <w:r w:rsidR="000D420A" w:rsidRPr="00E50D10">
              <w:t>rements of this scope of work.</w:t>
            </w:r>
            <w:r w:rsidRPr="00E50D10">
              <w:t xml:space="preserve"> </w:t>
            </w:r>
          </w:p>
        </w:tc>
        <w:tc>
          <w:tcPr>
            <w:tcW w:w="601" w:type="pct"/>
            <w:tcBorders>
              <w:bottom w:val="single" w:sz="4" w:space="0" w:color="000000" w:themeColor="text1"/>
            </w:tcBorders>
            <w:shd w:val="clear" w:color="auto" w:fill="auto"/>
          </w:tcPr>
          <w:p w14:paraId="015FFC26" w14:textId="57E6FD4C" w:rsidR="00D23DBE" w:rsidRPr="00E50D10" w:rsidRDefault="00976ABD" w:rsidP="008D07AB">
            <w:r>
              <w:t>2</w:t>
            </w:r>
            <w:r w:rsidR="09D91C85" w:rsidRPr="00E50D10">
              <w:t>0</w:t>
            </w:r>
          </w:p>
        </w:tc>
      </w:tr>
      <w:tr w:rsidR="003F37C5" w:rsidRPr="00E50D10" w14:paraId="685AA62E" w14:textId="77777777" w:rsidTr="000D420A">
        <w:trPr>
          <w:trHeight w:val="1576"/>
        </w:trPr>
        <w:tc>
          <w:tcPr>
            <w:tcW w:w="995" w:type="pct"/>
            <w:shd w:val="clear" w:color="auto" w:fill="8DB3E2" w:themeFill="text2" w:themeFillTint="66"/>
          </w:tcPr>
          <w:p w14:paraId="22EAB4C9" w14:textId="77777777" w:rsidR="003F37C5" w:rsidRPr="00E50D10" w:rsidRDefault="09D91C85" w:rsidP="008D07AB">
            <w:r w:rsidRPr="00E50D10">
              <w:t>Technical Evaluation Threshold</w:t>
            </w:r>
          </w:p>
        </w:tc>
        <w:tc>
          <w:tcPr>
            <w:tcW w:w="3404" w:type="pct"/>
            <w:shd w:val="clear" w:color="auto" w:fill="8DB3E2" w:themeFill="text2" w:themeFillTint="66"/>
          </w:tcPr>
          <w:p w14:paraId="21264EED" w14:textId="77777777" w:rsidR="003F37C5" w:rsidRPr="00E50D10" w:rsidRDefault="09D91C85" w:rsidP="008D07AB">
            <w:r w:rsidRPr="00E50D10">
              <w:t>Only offers that receive a technical evaluation score above 65 points (out of 80) will be considered for cost evaluation.</w:t>
            </w:r>
          </w:p>
          <w:p w14:paraId="55AE8DA6" w14:textId="77777777" w:rsidR="003F37C5" w:rsidRPr="00E50D10" w:rsidRDefault="003F37C5" w:rsidP="008D07AB"/>
        </w:tc>
        <w:tc>
          <w:tcPr>
            <w:tcW w:w="601" w:type="pct"/>
            <w:shd w:val="clear" w:color="auto" w:fill="8DB3E2" w:themeFill="text2" w:themeFillTint="66"/>
          </w:tcPr>
          <w:p w14:paraId="247CF1F2" w14:textId="77777777" w:rsidR="003F37C5" w:rsidRPr="00E50D10" w:rsidRDefault="09D91C85" w:rsidP="008D07AB">
            <w:r w:rsidRPr="00E50D10">
              <w:t>80</w:t>
            </w:r>
          </w:p>
        </w:tc>
      </w:tr>
      <w:tr w:rsidR="00D23DBE" w:rsidRPr="00E50D10" w14:paraId="4AD589EE" w14:textId="77777777" w:rsidTr="000D420A">
        <w:trPr>
          <w:trHeight w:val="440"/>
        </w:trPr>
        <w:tc>
          <w:tcPr>
            <w:tcW w:w="995" w:type="pct"/>
            <w:shd w:val="clear" w:color="auto" w:fill="auto"/>
          </w:tcPr>
          <w:p w14:paraId="78A627AC" w14:textId="77777777" w:rsidR="00D23DBE" w:rsidRPr="00E50D10" w:rsidRDefault="09D91C85" w:rsidP="008D07AB">
            <w:r w:rsidRPr="00E50D10">
              <w:t>Cost Evaluation</w:t>
            </w:r>
          </w:p>
        </w:tc>
        <w:tc>
          <w:tcPr>
            <w:tcW w:w="3404" w:type="pct"/>
            <w:shd w:val="clear" w:color="auto" w:fill="auto"/>
          </w:tcPr>
          <w:p w14:paraId="194CE015" w14:textId="77777777" w:rsidR="00D23DBE" w:rsidRPr="00E50D10" w:rsidRDefault="09D91C85" w:rsidP="008D07AB">
            <w:r w:rsidRPr="00E50D10">
              <w:t xml:space="preserve">- Details and clarity of the actual costs proposed. (5 points) </w:t>
            </w:r>
          </w:p>
          <w:p w14:paraId="353D3D00" w14:textId="77777777" w:rsidR="00D23DBE" w:rsidRPr="00E50D10" w:rsidRDefault="09D91C85" w:rsidP="008D07AB">
            <w:r w:rsidRPr="00E50D10">
              <w:t xml:space="preserve">- Comparison of the </w:t>
            </w:r>
            <w:r w:rsidR="003C4A94">
              <w:t>Bidder</w:t>
            </w:r>
            <w:r w:rsidRPr="00E50D10">
              <w:t xml:space="preserve">’s cost to other </w:t>
            </w:r>
            <w:r w:rsidR="003C4A94">
              <w:t>Bidder</w:t>
            </w:r>
            <w:r w:rsidRPr="00E50D10">
              <w:t>s for Cost Evaluation. (5 points)</w:t>
            </w:r>
          </w:p>
          <w:p w14:paraId="095A0BC2" w14:textId="77777777" w:rsidR="00D23DBE" w:rsidRPr="00E50D10" w:rsidRDefault="09D91C85" w:rsidP="008D07AB">
            <w:r w:rsidRPr="00E50D10">
              <w:t>- Cost Realism to consider whether the proposed costs and human and other resources are sufficient to effectively carry out the stated tasks.  (10 points)</w:t>
            </w:r>
          </w:p>
          <w:p w14:paraId="5E81D463" w14:textId="77777777" w:rsidR="00D23DBE" w:rsidRPr="00E50D10" w:rsidRDefault="09D91C85" w:rsidP="008D07AB">
            <w:r w:rsidRPr="00E50D10">
              <w:t xml:space="preserve">Please use the attached Cost Template to prepare the budget. </w:t>
            </w:r>
          </w:p>
        </w:tc>
        <w:tc>
          <w:tcPr>
            <w:tcW w:w="601" w:type="pct"/>
            <w:shd w:val="clear" w:color="auto" w:fill="auto"/>
          </w:tcPr>
          <w:p w14:paraId="35BDBBAC" w14:textId="77777777" w:rsidR="00D23DBE" w:rsidRPr="00E50D10" w:rsidRDefault="09D91C85" w:rsidP="008D07AB">
            <w:r w:rsidRPr="00E50D10">
              <w:t>20</w:t>
            </w:r>
          </w:p>
        </w:tc>
      </w:tr>
      <w:tr w:rsidR="00D23DBE" w:rsidRPr="00E50D10" w14:paraId="4C7193EA" w14:textId="77777777" w:rsidTr="09D91C85">
        <w:trPr>
          <w:trHeight w:val="70"/>
        </w:trPr>
        <w:tc>
          <w:tcPr>
            <w:tcW w:w="5000" w:type="pct"/>
            <w:gridSpan w:val="3"/>
            <w:shd w:val="clear" w:color="auto" w:fill="44546A"/>
          </w:tcPr>
          <w:p w14:paraId="7D193E22" w14:textId="77777777" w:rsidR="00D23DBE" w:rsidRPr="00E50D10" w:rsidRDefault="00D23DBE" w:rsidP="008D07AB">
            <w:r w:rsidRPr="00E50D10">
              <w:t xml:space="preserve"> </w:t>
            </w:r>
          </w:p>
        </w:tc>
      </w:tr>
      <w:tr w:rsidR="00D23DBE" w:rsidRPr="00E50D10" w14:paraId="7EB6BC6E" w14:textId="77777777" w:rsidTr="000D420A">
        <w:trPr>
          <w:trHeight w:val="257"/>
        </w:trPr>
        <w:tc>
          <w:tcPr>
            <w:tcW w:w="995" w:type="pct"/>
            <w:shd w:val="clear" w:color="auto" w:fill="auto"/>
          </w:tcPr>
          <w:p w14:paraId="3C4451B3" w14:textId="77777777" w:rsidR="00D23DBE" w:rsidRPr="00E50D10" w:rsidRDefault="09D91C85" w:rsidP="008D07AB">
            <w:r w:rsidRPr="00E50D10">
              <w:t>Total Points</w:t>
            </w:r>
          </w:p>
        </w:tc>
        <w:tc>
          <w:tcPr>
            <w:tcW w:w="3404" w:type="pct"/>
            <w:shd w:val="clear" w:color="auto" w:fill="auto"/>
          </w:tcPr>
          <w:p w14:paraId="23FF03C4" w14:textId="77777777" w:rsidR="00D23DBE" w:rsidRPr="00E50D10" w:rsidRDefault="00D23DBE" w:rsidP="008D07AB"/>
        </w:tc>
        <w:tc>
          <w:tcPr>
            <w:tcW w:w="601" w:type="pct"/>
            <w:shd w:val="clear" w:color="auto" w:fill="auto"/>
          </w:tcPr>
          <w:p w14:paraId="0940317A" w14:textId="77777777" w:rsidR="00D23DBE" w:rsidRPr="00E50D10" w:rsidRDefault="09D91C85" w:rsidP="008D07AB">
            <w:r w:rsidRPr="00E50D10">
              <w:t>100</w:t>
            </w:r>
          </w:p>
        </w:tc>
      </w:tr>
    </w:tbl>
    <w:p w14:paraId="4367C11F" w14:textId="77777777" w:rsidR="00D23DBE" w:rsidRPr="00E50D10" w:rsidRDefault="00D23DBE" w:rsidP="008D07AB"/>
    <w:p w14:paraId="7E689128" w14:textId="77777777" w:rsidR="003F37C5" w:rsidRPr="00E50D10" w:rsidRDefault="09D91C85" w:rsidP="008D07AB">
      <w:r w:rsidRPr="00E50D10">
        <w:rPr>
          <w:b/>
          <w:bCs/>
        </w:rPr>
        <w:t>COMPETITIVE RANGE</w:t>
      </w:r>
      <w:r w:rsidRPr="00E50D10">
        <w:t xml:space="preserve"> – If</w:t>
      </w:r>
      <w:r w:rsidRPr="00E50D10">
        <w:rPr>
          <w:rStyle w:val="CommentReference"/>
          <w:sz w:val="24"/>
          <w:szCs w:val="24"/>
        </w:rPr>
        <w:t xml:space="preserve"> </w:t>
      </w:r>
      <w:r w:rsidRPr="00E50D10">
        <w:t xml:space="preserve">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w:t>
      </w:r>
      <w:r w:rsidR="003C4A94">
        <w:t>Bidder</w:t>
      </w:r>
      <w:r w:rsidRPr="00E50D10">
        <w:t xml:space="preserve"> would not be able to complete the work for that price.  FHI 360 may exclude an offer that would require extensive discussions, a complete re-write, or major revisions such as to allow </w:t>
      </w:r>
      <w:proofErr w:type="gramStart"/>
      <w:r w:rsidRPr="00E50D10">
        <w:t>an</w:t>
      </w:r>
      <w:proofErr w:type="gramEnd"/>
      <w:r w:rsidRPr="00E50D10">
        <w:t xml:space="preserve"> </w:t>
      </w:r>
      <w:r w:rsidR="003C4A94">
        <w:t>Bidder</w:t>
      </w:r>
      <w:r w:rsidRPr="00E50D10">
        <w:t xml:space="preserve"> unfair advantage over those more competitive offers.</w:t>
      </w:r>
    </w:p>
    <w:p w14:paraId="0C95B601" w14:textId="77777777" w:rsidR="003F37C5" w:rsidRPr="00E50D10" w:rsidRDefault="003F37C5" w:rsidP="008D07AB"/>
    <w:p w14:paraId="6673EB40" w14:textId="77777777" w:rsidR="00D23DBE" w:rsidRPr="00E50D10" w:rsidRDefault="09D91C85" w:rsidP="008D07AB">
      <w:r w:rsidRPr="00E50D10">
        <w:lastRenderedPageBreak/>
        <w:t>Oral presentations:</w:t>
      </w:r>
    </w:p>
    <w:p w14:paraId="0814DA82" w14:textId="77777777" w:rsidR="00D23DBE" w:rsidRPr="00E50D10" w:rsidRDefault="09D91C85" w:rsidP="008D07AB">
      <w:r w:rsidRPr="00E50D10">
        <w:t>Following the technical and cost evaluation, the selection committee reserves the right to require shortlisted applicants to present key parts of their submitted applications to the committee. Based on those presentations, the selection committee will make the final decision.</w:t>
      </w:r>
    </w:p>
    <w:p w14:paraId="230F620E" w14:textId="77777777" w:rsidR="003F37C5" w:rsidRPr="00E50D10" w:rsidRDefault="003F37C5" w:rsidP="008D07AB"/>
    <w:p w14:paraId="203168BD" w14:textId="77777777" w:rsidR="003F37C5" w:rsidRPr="00E50D10" w:rsidRDefault="09D91C85" w:rsidP="008D07AB">
      <w:r w:rsidRPr="00E50D10">
        <w:t xml:space="preserve">The Offer that scores the highest will be determined the most responsive to the RFP and the </w:t>
      </w:r>
    </w:p>
    <w:p w14:paraId="228BD03C" w14:textId="77777777" w:rsidR="003F37C5" w:rsidRPr="00E50D10" w:rsidRDefault="09D91C85" w:rsidP="008D07AB">
      <w:r w:rsidRPr="00E50D10">
        <w:t>Project’s needs.</w:t>
      </w:r>
    </w:p>
    <w:p w14:paraId="68C062C3" w14:textId="77777777" w:rsidR="003F37C5" w:rsidRPr="00E50D10" w:rsidRDefault="003F37C5" w:rsidP="008D07AB"/>
    <w:p w14:paraId="3799D24B" w14:textId="77777777" w:rsidR="003F37C5" w:rsidRPr="00E50D10" w:rsidRDefault="09D91C85" w:rsidP="008D07AB">
      <w:r w:rsidRPr="00E50D10">
        <w:t xml:space="preserve">FHI 360 reserves the right to award one or more contracts under this RFP </w:t>
      </w:r>
      <w:proofErr w:type="gramStart"/>
      <w:r w:rsidRPr="00E50D10">
        <w:t>on the basis of</w:t>
      </w:r>
      <w:proofErr w:type="gramEnd"/>
      <w:r w:rsidRPr="00E50D10">
        <w:t xml:space="preserve"> initial offers without discussions or without establishing a competitive range.</w:t>
      </w:r>
    </w:p>
    <w:p w14:paraId="23255FF7" w14:textId="77777777" w:rsidR="00B022CE" w:rsidRPr="00E50D10" w:rsidRDefault="00B022CE" w:rsidP="008D07AB"/>
    <w:p w14:paraId="6BDF3C9A" w14:textId="77777777" w:rsidR="00D23DBE" w:rsidRPr="00E50D10" w:rsidRDefault="09D91C85" w:rsidP="008D07AB">
      <w:r w:rsidRPr="00E50D10">
        <w:rPr>
          <w:b/>
          <w:bCs/>
        </w:rPr>
        <w:t>NOTE:</w:t>
      </w:r>
      <w:r w:rsidRPr="00E50D10">
        <w:t xml:space="preserve"> FHI 360 will not compensate the company for its presentation of response to this RFP nor is the issuing of this RFP a guarantee that FHI 360 will award a subcontract.</w:t>
      </w:r>
    </w:p>
    <w:p w14:paraId="6E24D0C9" w14:textId="77777777" w:rsidR="00B022CE" w:rsidRPr="00E50D10" w:rsidRDefault="00B022CE" w:rsidP="008D07AB"/>
    <w:p w14:paraId="156A9E24" w14:textId="77777777" w:rsidR="00B022CE" w:rsidRPr="00E50D10" w:rsidRDefault="00B022CE" w:rsidP="008D07AB"/>
    <w:p w14:paraId="36418CF1" w14:textId="77777777" w:rsidR="00D23DBE" w:rsidRPr="00E50D10" w:rsidRDefault="00D23DBE" w:rsidP="00B57B58">
      <w:pPr>
        <w:pStyle w:val="Heading1"/>
        <w:numPr>
          <w:ilvl w:val="0"/>
          <w:numId w:val="0"/>
        </w:numPr>
        <w:ind w:left="720"/>
      </w:pPr>
    </w:p>
    <w:p w14:paraId="0BC8C66E" w14:textId="77777777" w:rsidR="00D23DBE" w:rsidRPr="00E50D10" w:rsidRDefault="09D91C85" w:rsidP="008D07AB">
      <w:pPr>
        <w:pStyle w:val="Heading1"/>
      </w:pPr>
      <w:r w:rsidRPr="00E50D10">
        <w:t>GENERAL TERMS AND CONDITIONS</w:t>
      </w:r>
    </w:p>
    <w:p w14:paraId="30712B60"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 xml:space="preserve">Any proposal received in response to this solicitation will be reviewed </w:t>
      </w:r>
      <w:r w:rsidRPr="00E50D10">
        <w:rPr>
          <w:rFonts w:ascii="Gill Sans MT" w:hAnsi="Gill Sans MT"/>
          <w:b/>
          <w:bCs/>
        </w:rPr>
        <w:t>strictly</w:t>
      </w:r>
      <w:r w:rsidRPr="00E50D10">
        <w:rPr>
          <w:rFonts w:ascii="Gill Sans MT" w:hAnsi="Gill Sans MT"/>
        </w:rPr>
        <w:t xml:space="preserve"> as submitted and in accordance with Section VI, Evaluation Criteria.</w:t>
      </w:r>
    </w:p>
    <w:p w14:paraId="0099CB4F" w14:textId="77777777" w:rsidR="00D23DBE" w:rsidRPr="00E50D10" w:rsidRDefault="00D23DBE" w:rsidP="008D07AB">
      <w:pPr>
        <w:pStyle w:val="BodyTextIndent2"/>
        <w:rPr>
          <w:rFonts w:ascii="Gill Sans MT" w:hAnsi="Gill Sans MT"/>
        </w:rPr>
      </w:pPr>
    </w:p>
    <w:p w14:paraId="2719497A" w14:textId="77777777" w:rsidR="00D23DBE" w:rsidRPr="00E50D10" w:rsidRDefault="09D91C85" w:rsidP="008D07AB">
      <w:pPr>
        <w:pStyle w:val="ListParagraph"/>
        <w:numPr>
          <w:ilvl w:val="0"/>
          <w:numId w:val="9"/>
        </w:numPr>
        <w:rPr>
          <w:rFonts w:ascii="Gill Sans MT" w:eastAsia="Gill Sans MT" w:hAnsi="Gill Sans MT" w:cs="Gill Sans MT"/>
        </w:rPr>
      </w:pPr>
      <w:r w:rsidRPr="00E50D10">
        <w:rPr>
          <w:rFonts w:ascii="Gill Sans MT" w:hAnsi="Gill Sans MT"/>
        </w:rPr>
        <w:t>EXECUTIVE ORDER 13224 ON TERRORIST FINANCING</w:t>
      </w:r>
    </w:p>
    <w:p w14:paraId="10249482" w14:textId="77777777" w:rsidR="00D23DBE" w:rsidRPr="00E50D10" w:rsidRDefault="003C4A94" w:rsidP="008D07AB">
      <w:pPr>
        <w:pStyle w:val="BodyTextIndent"/>
        <w:rPr>
          <w:rFonts w:ascii="Gill Sans MT" w:eastAsia="Gill Sans MT,Arial" w:hAnsi="Gill Sans MT"/>
        </w:rPr>
      </w:pPr>
      <w:r>
        <w:rPr>
          <w:rFonts w:ascii="Gill Sans MT" w:eastAsia="Gill Sans MT,Arial" w:hAnsi="Gill Sans MT"/>
        </w:rPr>
        <w:t>Bidder</w:t>
      </w:r>
      <w:r w:rsidR="09D91C85" w:rsidRPr="00E50D10">
        <w:rPr>
          <w:rFonts w:ascii="Gill Sans MT" w:eastAsia="Gill Sans MT,Arial" w:hAnsi="Gill Sans MT"/>
        </w:rPr>
        <w:t>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6661ED45" w14:textId="77777777" w:rsidR="00D23DBE" w:rsidRPr="00E50D10" w:rsidRDefault="00D23DBE" w:rsidP="008D07AB"/>
    <w:p w14:paraId="55D84E70" w14:textId="77777777" w:rsidR="00D23DBE" w:rsidRPr="00E50D10" w:rsidRDefault="09D91C85" w:rsidP="008D07AB">
      <w:r w:rsidRPr="00E50D10">
        <w:t>Firms or individuals that are included on the Excluded Parties List System (</w:t>
      </w:r>
      <w:hyperlink r:id="rId11">
        <w:r w:rsidRPr="00E50D10">
          <w:t>www.epls.gov</w:t>
        </w:r>
      </w:hyperlink>
      <w:r w:rsidRPr="00E50D10">
        <w:t>) shall not be eligible for financing and shall not be used to provide any commodities or services contemplated by this RFP.</w:t>
      </w:r>
    </w:p>
    <w:p w14:paraId="66460317" w14:textId="77777777" w:rsidR="003F37C5" w:rsidRPr="00E50D10" w:rsidRDefault="003F37C5" w:rsidP="008D07AB"/>
    <w:p w14:paraId="26F1727B"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CONTRACT MECHANISM</w:t>
      </w:r>
    </w:p>
    <w:p w14:paraId="17C1AC75" w14:textId="77777777" w:rsidR="00D23DBE" w:rsidRPr="00E50D10" w:rsidRDefault="09D91C85" w:rsidP="008D07AB">
      <w:r w:rsidRPr="00E50D10">
        <w:t xml:space="preserve">FHI 360 anticipates to award a fixed price contract to the </w:t>
      </w:r>
      <w:r w:rsidR="003C4A94">
        <w:t>Bidder</w:t>
      </w:r>
      <w:r w:rsidRPr="00E50D10">
        <w:t xml:space="preserve"> whose proposal will be evaluated based on the evaluation criteria described previously.</w:t>
      </w:r>
    </w:p>
    <w:p w14:paraId="7C01BAD3" w14:textId="77777777" w:rsidR="00B022CE" w:rsidRPr="00E50D10" w:rsidRDefault="00B022CE" w:rsidP="008D07AB"/>
    <w:p w14:paraId="696924F0"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WITHDRAWALS OF PROPOSALS</w:t>
      </w:r>
    </w:p>
    <w:p w14:paraId="01BB07CC" w14:textId="77777777" w:rsidR="00D23DBE" w:rsidRPr="00E50D10" w:rsidRDefault="003C4A94" w:rsidP="008D07AB">
      <w:r>
        <w:t>Bidder</w:t>
      </w:r>
      <w:r w:rsidR="09D91C85" w:rsidRPr="00E50D10">
        <w:t xml:space="preserve">s may withdraw proposals by written notice via email received at any time before award. Proposals may be withdrawn in person by </w:t>
      </w:r>
      <w:proofErr w:type="gramStart"/>
      <w:r w:rsidR="09D91C85" w:rsidRPr="00E50D10">
        <w:t>an</w:t>
      </w:r>
      <w:proofErr w:type="gramEnd"/>
      <w:r w:rsidR="09D91C85" w:rsidRPr="00E50D10">
        <w:t xml:space="preserve"> </w:t>
      </w:r>
      <w:r>
        <w:t>Bidder</w:t>
      </w:r>
      <w:r w:rsidR="09D91C85" w:rsidRPr="00E50D10">
        <w:t xml:space="preserve"> or his/her authorized representative if the representative’s identity is made known and if the representative signs a receipt for the proposal before award.</w:t>
      </w:r>
    </w:p>
    <w:p w14:paraId="7F26D334" w14:textId="77777777" w:rsidR="00B022CE" w:rsidRPr="00E50D10" w:rsidRDefault="00B022CE" w:rsidP="008D07AB"/>
    <w:p w14:paraId="0F8177A5"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RIGHT TO SELECT/REJECT</w:t>
      </w:r>
    </w:p>
    <w:p w14:paraId="74D7A1D2" w14:textId="77777777" w:rsidR="00D23DBE" w:rsidRPr="00E50D10" w:rsidRDefault="09D91C85" w:rsidP="008D07AB">
      <w:r w:rsidRPr="00E50D10">
        <w:lastRenderedPageBreak/>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0F67EDED" w14:textId="77777777" w:rsidR="00B022CE" w:rsidRPr="00E50D10" w:rsidRDefault="00B022CE" w:rsidP="008D07AB"/>
    <w:p w14:paraId="211F61A9"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DISCLAIMER</w:t>
      </w:r>
    </w:p>
    <w:p w14:paraId="4BF24B96" w14:textId="77777777" w:rsidR="00D23DBE" w:rsidRPr="00E50D10" w:rsidRDefault="09D91C85" w:rsidP="008D07AB">
      <w:r w:rsidRPr="00E50D10">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294AA65D" w14:textId="77777777" w:rsidR="00B022CE" w:rsidRPr="00E50D10" w:rsidRDefault="00B022CE" w:rsidP="008D07AB"/>
    <w:p w14:paraId="2FDD14B4"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REQUEST FOR PROPOSAL FIRM GUARANTEE</w:t>
      </w:r>
    </w:p>
    <w:p w14:paraId="4F700BD7" w14:textId="77777777" w:rsidR="00D23DBE" w:rsidRPr="00E50D10" w:rsidRDefault="09D91C85" w:rsidP="008D07AB">
      <w:r w:rsidRPr="00E50D10">
        <w:t xml:space="preserve">All information submitted </w:t>
      </w:r>
      <w:proofErr w:type="gramStart"/>
      <w:r w:rsidRPr="00E50D10">
        <w:t>in connection with</w:t>
      </w:r>
      <w:proofErr w:type="gramEnd"/>
      <w:r w:rsidRPr="00E50D10">
        <w:t xml:space="preserve">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14:paraId="188317C4" w14:textId="77777777" w:rsidR="00B022CE" w:rsidRPr="00E50D10" w:rsidRDefault="00B022CE" w:rsidP="008D07AB"/>
    <w:p w14:paraId="783379D0" w14:textId="77777777" w:rsidR="00D23DBE" w:rsidRPr="00E50D10" w:rsidRDefault="09D91C85" w:rsidP="008D07AB">
      <w:pPr>
        <w:pStyle w:val="ListParagraph"/>
        <w:numPr>
          <w:ilvl w:val="0"/>
          <w:numId w:val="9"/>
        </w:numPr>
        <w:rPr>
          <w:rFonts w:ascii="Gill Sans MT" w:hAnsi="Gill Sans MT"/>
        </w:rPr>
      </w:pPr>
      <w:r w:rsidRPr="00E50D10">
        <w:rPr>
          <w:rFonts w:ascii="Gill Sans MT" w:hAnsi="Gill Sans MT"/>
        </w:rPr>
        <w:t>OFFER VERIFICATION</w:t>
      </w:r>
    </w:p>
    <w:p w14:paraId="498FE4AB" w14:textId="77777777" w:rsidR="00C91E6E" w:rsidRDefault="09D91C85" w:rsidP="00C91E6E">
      <w:r w:rsidRPr="00E50D10">
        <w:t xml:space="preserve">FHI 360 may contact </w:t>
      </w:r>
      <w:r w:rsidR="003C4A94">
        <w:t>Bidder</w:t>
      </w:r>
      <w:r w:rsidRPr="00E50D10">
        <w:t>s to confirm contact person, address, bid amount and that the bid was submitted for this solicitation.</w:t>
      </w:r>
    </w:p>
    <w:p w14:paraId="33006F4D" w14:textId="77777777" w:rsidR="00C91E6E" w:rsidRDefault="00C91E6E" w:rsidP="00C91E6E">
      <w:pPr>
        <w:pStyle w:val="ListParagraph"/>
        <w:ind w:left="0"/>
      </w:pPr>
    </w:p>
    <w:p w14:paraId="019310DA" w14:textId="30233576" w:rsidR="00D23DBE" w:rsidRPr="00C91E6E" w:rsidRDefault="09D91C85" w:rsidP="00C91E6E">
      <w:pPr>
        <w:pStyle w:val="ListParagraph"/>
        <w:numPr>
          <w:ilvl w:val="0"/>
          <w:numId w:val="9"/>
        </w:numPr>
        <w:rPr>
          <w:rFonts w:ascii="Gill Sans MT" w:hAnsi="Gill Sans MT"/>
        </w:rPr>
      </w:pPr>
      <w:r w:rsidRPr="00C91E6E">
        <w:rPr>
          <w:rFonts w:ascii="Gill Sans MT" w:hAnsi="Gill Sans MT"/>
        </w:rPr>
        <w:t xml:space="preserve"> FALSE STATEMENTS IN OFFER</w:t>
      </w:r>
    </w:p>
    <w:p w14:paraId="409F5440" w14:textId="77777777" w:rsidR="00C91E6E" w:rsidRDefault="003C4A94" w:rsidP="00C91E6E">
      <w:r>
        <w:t>Bidder</w:t>
      </w:r>
      <w:r w:rsidR="09D91C85" w:rsidRPr="00E50D10">
        <w:t>s must provide full, accurate and complete information as required by this solicitation and its attachments.</w:t>
      </w:r>
    </w:p>
    <w:p w14:paraId="522E389C" w14:textId="77777777" w:rsidR="00C91E6E" w:rsidRDefault="00C91E6E" w:rsidP="00C91E6E"/>
    <w:p w14:paraId="387DC2C2" w14:textId="496A1084" w:rsidR="00D23DBE" w:rsidRPr="00C91E6E" w:rsidRDefault="09D91C85" w:rsidP="00C91E6E">
      <w:pPr>
        <w:pStyle w:val="ListParagraph"/>
        <w:numPr>
          <w:ilvl w:val="0"/>
          <w:numId w:val="9"/>
        </w:numPr>
        <w:rPr>
          <w:rFonts w:ascii="Gill Sans MT" w:hAnsi="Gill Sans MT"/>
        </w:rPr>
      </w:pPr>
      <w:r w:rsidRPr="00C91E6E">
        <w:rPr>
          <w:rFonts w:ascii="Gill Sans MT" w:hAnsi="Gill Sans MT"/>
        </w:rPr>
        <w:t>CONFLICT OF INTEREST</w:t>
      </w:r>
    </w:p>
    <w:p w14:paraId="4BA57168" w14:textId="77777777" w:rsidR="00D23DBE" w:rsidRPr="00E50D10" w:rsidRDefault="003C4A94" w:rsidP="008D07AB">
      <w:r>
        <w:t>Bidder</w:t>
      </w:r>
      <w:r w:rsidR="09D91C85" w:rsidRPr="00E50D10">
        <w:t xml:space="preserve">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w:t>
      </w:r>
      <w:r>
        <w:t>Bidder</w:t>
      </w:r>
      <w:r w:rsidR="09D91C85" w:rsidRPr="00E50D10">
        <w:t>.</w:t>
      </w:r>
    </w:p>
    <w:p w14:paraId="17F8568C" w14:textId="77777777" w:rsidR="00C91E6E" w:rsidRDefault="00C91E6E" w:rsidP="00C91E6E">
      <w:pPr>
        <w:pStyle w:val="ListParagraph"/>
        <w:ind w:left="0"/>
        <w:rPr>
          <w:rFonts w:ascii="Gill Sans MT" w:eastAsia="Gill Sans MT" w:hAnsi="Gill Sans MT" w:cs="Gill Sans MT"/>
          <w:sz w:val="24"/>
          <w:szCs w:val="24"/>
        </w:rPr>
      </w:pPr>
    </w:p>
    <w:p w14:paraId="035FE74B" w14:textId="4D9D0322" w:rsidR="00D23DBE" w:rsidRPr="00E50D10" w:rsidRDefault="09D91C85" w:rsidP="00C91E6E">
      <w:pPr>
        <w:pStyle w:val="ListParagraph"/>
        <w:numPr>
          <w:ilvl w:val="0"/>
          <w:numId w:val="9"/>
        </w:numPr>
        <w:rPr>
          <w:rFonts w:ascii="Gill Sans MT" w:hAnsi="Gill Sans MT"/>
        </w:rPr>
      </w:pPr>
      <w:r w:rsidRPr="00E50D10">
        <w:rPr>
          <w:rFonts w:ascii="Gill Sans MT" w:hAnsi="Gill Sans MT"/>
        </w:rPr>
        <w:t>RESERVED RIGHTS</w:t>
      </w:r>
    </w:p>
    <w:p w14:paraId="1138E132" w14:textId="77777777" w:rsidR="00D23DBE" w:rsidRPr="00E50D10" w:rsidRDefault="09D91C85" w:rsidP="008D07AB">
      <w:r w:rsidRPr="00E50D10">
        <w:t>All RFP responses become the property of FHI 360, and FHI 360 reserves the right in its sole discretion to:</w:t>
      </w:r>
    </w:p>
    <w:p w14:paraId="4E23F070"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 xml:space="preserve">To disqualify any offer based on </w:t>
      </w:r>
      <w:r w:rsidR="003C4A94">
        <w:rPr>
          <w:rFonts w:ascii="Gill Sans MT" w:hAnsi="Gill Sans MT"/>
        </w:rPr>
        <w:t>Bidder</w:t>
      </w:r>
      <w:r w:rsidRPr="00E50D10">
        <w:rPr>
          <w:rFonts w:ascii="Gill Sans MT" w:hAnsi="Gill Sans MT"/>
        </w:rPr>
        <w:t xml:space="preserve"> failure to follow solicitation instructions.</w:t>
      </w:r>
    </w:p>
    <w:p w14:paraId="53CBD825"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 xml:space="preserve">FHI 360 reserves the right to waive any deviations by </w:t>
      </w:r>
      <w:r w:rsidR="003C4A94">
        <w:rPr>
          <w:rFonts w:ascii="Gill Sans MT" w:hAnsi="Gill Sans MT"/>
        </w:rPr>
        <w:t>Bidder</w:t>
      </w:r>
      <w:r w:rsidRPr="00E50D10">
        <w:rPr>
          <w:rFonts w:ascii="Gill Sans MT" w:hAnsi="Gill Sans MT"/>
        </w:rPr>
        <w:t xml:space="preserve">s from the requirements of this solicitation that in FHI 360’s opinion </w:t>
      </w:r>
      <w:proofErr w:type="gramStart"/>
      <w:r w:rsidRPr="00E50D10">
        <w:rPr>
          <w:rFonts w:ascii="Gill Sans MT" w:hAnsi="Gill Sans MT"/>
        </w:rPr>
        <w:t>are</w:t>
      </w:r>
      <w:proofErr w:type="gramEnd"/>
      <w:r w:rsidRPr="00E50D10">
        <w:rPr>
          <w:rFonts w:ascii="Gill Sans MT" w:hAnsi="Gill Sans MT"/>
        </w:rPr>
        <w:t xml:space="preserve"> considered not to be material defects requiring rejection or disqualification, or where such a waiver will promote increased competition.</w:t>
      </w:r>
    </w:p>
    <w:p w14:paraId="4E2FED04"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 xml:space="preserve">Extend the time for submission of all RFP responses after notification to all </w:t>
      </w:r>
      <w:r w:rsidR="003C4A94">
        <w:rPr>
          <w:rFonts w:ascii="Gill Sans MT" w:hAnsi="Gill Sans MT"/>
        </w:rPr>
        <w:t>Bidder</w:t>
      </w:r>
      <w:r w:rsidRPr="00E50D10">
        <w:rPr>
          <w:rFonts w:ascii="Gill Sans MT" w:hAnsi="Gill Sans MT"/>
        </w:rPr>
        <w:t>s.</w:t>
      </w:r>
    </w:p>
    <w:p w14:paraId="1FA489AC"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Terminate or modify the RFP process at any time and reissue the RFP to whomever FHI 360 deems appropriate.</w:t>
      </w:r>
    </w:p>
    <w:p w14:paraId="06424F73"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lastRenderedPageBreak/>
        <w:t xml:space="preserve">FHI 360 reserves the right to issue an award based on the initial evaluation of </w:t>
      </w:r>
      <w:r w:rsidR="003C4A94">
        <w:rPr>
          <w:rFonts w:ascii="Gill Sans MT" w:hAnsi="Gill Sans MT"/>
        </w:rPr>
        <w:t>Bidder</w:t>
      </w:r>
      <w:r w:rsidRPr="00E50D10">
        <w:rPr>
          <w:rFonts w:ascii="Gill Sans MT" w:hAnsi="Gill Sans MT"/>
        </w:rPr>
        <w:t>s without discussion.</w:t>
      </w:r>
    </w:p>
    <w:p w14:paraId="38EE9897"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FHI 360 reserves the right to award only part of the activities in the solicitation or issue multiple awards based on solicitation activities.</w:t>
      </w:r>
    </w:p>
    <w:p w14:paraId="346099F8"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 xml:space="preserve">FHI 360 will not compensate </w:t>
      </w:r>
      <w:r w:rsidR="003C4A94">
        <w:rPr>
          <w:rFonts w:ascii="Gill Sans MT" w:hAnsi="Gill Sans MT"/>
        </w:rPr>
        <w:t>Bidder</w:t>
      </w:r>
      <w:r w:rsidRPr="00E50D10">
        <w:rPr>
          <w:rFonts w:ascii="Gill Sans MT" w:hAnsi="Gill Sans MT"/>
        </w:rPr>
        <w:t>s for preparation of their response to this RFP.</w:t>
      </w:r>
    </w:p>
    <w:p w14:paraId="78FF9303"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Issuing this RFP is not a guarantee that FHI 360 will award a subcontract.</w:t>
      </w:r>
    </w:p>
    <w:p w14:paraId="7FB7C4B6" w14:textId="77777777" w:rsidR="00D23DBE" w:rsidRPr="00E50D10" w:rsidRDefault="09D91C85" w:rsidP="008D07AB">
      <w:pPr>
        <w:pStyle w:val="ListParagraph"/>
        <w:numPr>
          <w:ilvl w:val="0"/>
          <w:numId w:val="8"/>
        </w:numPr>
        <w:rPr>
          <w:rFonts w:ascii="Gill Sans MT" w:hAnsi="Gill Sans MT"/>
        </w:rPr>
      </w:pPr>
      <w:r w:rsidRPr="00E50D10">
        <w:rPr>
          <w:rFonts w:ascii="Gill Sans MT" w:hAnsi="Gill Sans MT"/>
        </w:rPr>
        <w:t xml:space="preserve">FHI 360 may choose to award a subcontract to more than one </w:t>
      </w:r>
      <w:r w:rsidR="003C4A94">
        <w:rPr>
          <w:rFonts w:ascii="Gill Sans MT" w:hAnsi="Gill Sans MT"/>
        </w:rPr>
        <w:t>Bidder</w:t>
      </w:r>
      <w:r w:rsidRPr="00E50D10">
        <w:rPr>
          <w:rFonts w:ascii="Gill Sans MT" w:hAnsi="Gill Sans MT"/>
        </w:rPr>
        <w:t xml:space="preserve"> for specific parts of the activities in the RFP.</w:t>
      </w:r>
    </w:p>
    <w:p w14:paraId="4802663D" w14:textId="77777777" w:rsidR="00D23DBE" w:rsidRPr="00E50D10" w:rsidRDefault="00D23DBE" w:rsidP="008D07AB">
      <w:pPr>
        <w:pStyle w:val="ListParagraph"/>
        <w:rPr>
          <w:rFonts w:ascii="Gill Sans MT" w:hAnsi="Gill Sans MT"/>
        </w:rPr>
      </w:pPr>
    </w:p>
    <w:p w14:paraId="1F191033" w14:textId="77777777" w:rsidR="00D23DBE" w:rsidRPr="00E50D10" w:rsidRDefault="09D91C85" w:rsidP="008D07AB">
      <w:pPr>
        <w:pStyle w:val="Heading1"/>
      </w:pPr>
      <w:r w:rsidRPr="00E50D10">
        <w:t>ATTACHMENTS</w:t>
      </w:r>
    </w:p>
    <w:p w14:paraId="1F8F266F" w14:textId="77777777" w:rsidR="00D23DBE" w:rsidRPr="00E50D10" w:rsidRDefault="09D91C85" w:rsidP="008D07AB">
      <w:pPr>
        <w:pStyle w:val="ListParagraph"/>
        <w:numPr>
          <w:ilvl w:val="0"/>
          <w:numId w:val="11"/>
        </w:numPr>
        <w:rPr>
          <w:rFonts w:ascii="Gill Sans MT" w:hAnsi="Gill Sans MT"/>
        </w:rPr>
      </w:pPr>
      <w:r w:rsidRPr="00E50D10">
        <w:rPr>
          <w:rFonts w:ascii="Gill Sans MT" w:eastAsia="Gill Sans MT" w:hAnsi="Gill Sans MT" w:cs="Gill Sans MT"/>
        </w:rPr>
        <w:t xml:space="preserve">Attachment A: </w:t>
      </w:r>
      <w:r w:rsidRPr="00E50D10">
        <w:rPr>
          <w:rFonts w:ascii="Gill Sans MT" w:hAnsi="Gill Sans MT"/>
        </w:rPr>
        <w:t xml:space="preserve">Evidence of Responsibility and Independent Price Determination Form </w:t>
      </w:r>
    </w:p>
    <w:p w14:paraId="51C222C0" w14:textId="77777777" w:rsidR="00D23DBE" w:rsidRPr="00E50D10" w:rsidRDefault="09D91C85" w:rsidP="008D07AB">
      <w:pPr>
        <w:pStyle w:val="ListParagraph"/>
        <w:numPr>
          <w:ilvl w:val="0"/>
          <w:numId w:val="11"/>
        </w:numPr>
        <w:rPr>
          <w:rFonts w:ascii="Gill Sans MT" w:eastAsia="Gill Sans MT,Arial,Calibri" w:hAnsi="Gill Sans MT" w:cs="Gill Sans MT,Arial,Calibri"/>
        </w:rPr>
      </w:pPr>
      <w:r w:rsidRPr="00E50D10">
        <w:rPr>
          <w:rFonts w:ascii="Gill Sans MT" w:hAnsi="Gill Sans MT"/>
        </w:rPr>
        <w:t>Attachment B: Budget Template</w:t>
      </w:r>
      <w:r w:rsidRPr="00E50D10">
        <w:rPr>
          <w:rFonts w:ascii="Gill Sans MT" w:eastAsia="Gill Sans MT,Arial,Calibri" w:hAnsi="Gill Sans MT" w:cs="Gill Sans MT,Arial,Calibri"/>
        </w:rPr>
        <w:t xml:space="preserve">  </w:t>
      </w:r>
    </w:p>
    <w:p w14:paraId="1FBC02F5" w14:textId="77777777" w:rsidR="003F37C5" w:rsidRPr="00E50D10" w:rsidRDefault="09D91C85" w:rsidP="008D07AB">
      <w:pPr>
        <w:pStyle w:val="ListParagraph"/>
        <w:numPr>
          <w:ilvl w:val="0"/>
          <w:numId w:val="11"/>
        </w:numPr>
        <w:rPr>
          <w:rFonts w:ascii="Gill Sans MT" w:hAnsi="Gill Sans MT"/>
        </w:rPr>
      </w:pPr>
      <w:r w:rsidRPr="00E50D10">
        <w:rPr>
          <w:rFonts w:ascii="Gill Sans MT" w:hAnsi="Gill Sans MT"/>
        </w:rPr>
        <w:t>Attachment C:  Biodata Form</w:t>
      </w:r>
    </w:p>
    <w:p w14:paraId="0ACA375D" w14:textId="1D1492C8" w:rsidR="00273D89" w:rsidRDefault="00273D89" w:rsidP="008D07AB">
      <w:pPr>
        <w:pStyle w:val="ListParagraph"/>
        <w:numPr>
          <w:ilvl w:val="0"/>
          <w:numId w:val="11"/>
        </w:numPr>
        <w:rPr>
          <w:rFonts w:ascii="Gill Sans MT" w:hAnsi="Gill Sans MT"/>
        </w:rPr>
      </w:pPr>
      <w:r w:rsidRPr="00E50D10">
        <w:rPr>
          <w:rFonts w:ascii="Gill Sans MT" w:hAnsi="Gill Sans MT"/>
        </w:rPr>
        <w:t xml:space="preserve">Attachment </w:t>
      </w:r>
      <w:r w:rsidR="000D420A" w:rsidRPr="00E50D10">
        <w:rPr>
          <w:rFonts w:ascii="Gill Sans MT" w:hAnsi="Gill Sans MT"/>
        </w:rPr>
        <w:t>D</w:t>
      </w:r>
      <w:r w:rsidRPr="00E50D10">
        <w:rPr>
          <w:rFonts w:ascii="Gill Sans MT" w:hAnsi="Gill Sans MT"/>
        </w:rPr>
        <w:t xml:space="preserve">: Budget Narrative </w:t>
      </w:r>
    </w:p>
    <w:p w14:paraId="394FC724" w14:textId="1D84C5BF" w:rsidR="00E472E7" w:rsidRDefault="00E472E7" w:rsidP="008D07AB">
      <w:pPr>
        <w:pStyle w:val="ListParagraph"/>
        <w:numPr>
          <w:ilvl w:val="0"/>
          <w:numId w:val="11"/>
        </w:numPr>
        <w:rPr>
          <w:rFonts w:ascii="Gill Sans MT" w:hAnsi="Gill Sans MT"/>
        </w:rPr>
      </w:pPr>
      <w:r>
        <w:rPr>
          <w:rFonts w:ascii="Gill Sans MT" w:hAnsi="Gill Sans MT"/>
        </w:rPr>
        <w:t xml:space="preserve">Attachment E: Terms and Conditions </w:t>
      </w:r>
    </w:p>
    <w:p w14:paraId="09A2F506" w14:textId="0DEA5B12" w:rsidR="00E472E7" w:rsidRDefault="00E472E7" w:rsidP="008D07AB">
      <w:pPr>
        <w:pStyle w:val="ListParagraph"/>
        <w:numPr>
          <w:ilvl w:val="0"/>
          <w:numId w:val="11"/>
        </w:numPr>
        <w:rPr>
          <w:rFonts w:ascii="Gill Sans MT" w:hAnsi="Gill Sans MT"/>
        </w:rPr>
      </w:pPr>
      <w:r>
        <w:rPr>
          <w:rFonts w:ascii="Gill Sans MT" w:hAnsi="Gill Sans MT"/>
        </w:rPr>
        <w:t>Attachment F-PPR Forms</w:t>
      </w:r>
    </w:p>
    <w:p w14:paraId="72B47144" w14:textId="5F2BF704" w:rsidR="00E472E7" w:rsidRPr="00E472E7" w:rsidRDefault="00E472E7" w:rsidP="008D07AB">
      <w:pPr>
        <w:pStyle w:val="ListParagraph"/>
        <w:numPr>
          <w:ilvl w:val="0"/>
          <w:numId w:val="11"/>
        </w:numPr>
        <w:rPr>
          <w:rFonts w:ascii="Gill Sans MT" w:hAnsi="Gill Sans MT"/>
        </w:rPr>
      </w:pPr>
      <w:r>
        <w:rPr>
          <w:rFonts w:ascii="Gill Sans MT" w:hAnsi="Gill Sans MT"/>
        </w:rPr>
        <w:t xml:space="preserve">Attachment G: </w:t>
      </w:r>
      <w:r>
        <w:rPr>
          <w:rFonts w:ascii="Gill Sans MT" w:hAnsi="Gill Sans MT"/>
          <w:shd w:val="clear" w:color="auto" w:fill="FFFFFF"/>
        </w:rPr>
        <w:t>Assessment of the Mountaineering Sector in Jordan</w:t>
      </w:r>
    </w:p>
    <w:p w14:paraId="34B04AB1" w14:textId="3B2CF70C" w:rsidR="00E472E7" w:rsidRPr="00E50D10" w:rsidRDefault="00E472E7" w:rsidP="008D07AB">
      <w:pPr>
        <w:pStyle w:val="ListParagraph"/>
        <w:numPr>
          <w:ilvl w:val="0"/>
          <w:numId w:val="11"/>
        </w:numPr>
        <w:rPr>
          <w:rFonts w:ascii="Gill Sans MT" w:hAnsi="Gill Sans MT"/>
        </w:rPr>
      </w:pPr>
      <w:r>
        <w:rPr>
          <w:rFonts w:ascii="Gill Sans MT" w:hAnsi="Gill Sans MT"/>
          <w:shd w:val="clear" w:color="auto" w:fill="FFFFFF"/>
        </w:rPr>
        <w:t>Attachment H: USAID LENS’ strategy related to adventure tourism</w:t>
      </w:r>
    </w:p>
    <w:p w14:paraId="0ABAB3C5" w14:textId="77777777" w:rsidR="00D23DBE" w:rsidRPr="00E50D10" w:rsidRDefault="00D23DBE" w:rsidP="008D07AB">
      <w:pPr>
        <w:rPr>
          <w:highlight w:val="yellow"/>
        </w:rPr>
      </w:pPr>
    </w:p>
    <w:p w14:paraId="378F3CE5" w14:textId="3945AAEB" w:rsidR="00D23DBE" w:rsidRPr="00E50D10" w:rsidRDefault="09D91C85" w:rsidP="008D07AB">
      <w:r w:rsidRPr="00E50D10">
        <w:t>[END OF RFP]</w:t>
      </w:r>
    </w:p>
    <w:p w14:paraId="0D1FFD1A" w14:textId="77777777" w:rsidR="003625B5" w:rsidRPr="00E50D10" w:rsidRDefault="003625B5" w:rsidP="008D07AB"/>
    <w:sectPr w:rsidR="003625B5" w:rsidRPr="00E50D10" w:rsidSect="00E94D36">
      <w:footerReference w:type="default" r:id="rId12"/>
      <w:pgSz w:w="11900" w:h="16820"/>
      <w:pgMar w:top="1440" w:right="1080" w:bottom="1440" w:left="1080" w:header="576" w:footer="4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EB4B2" w14:textId="77777777" w:rsidR="001D3287" w:rsidRDefault="001D3287" w:rsidP="008D07AB">
      <w:r>
        <w:separator/>
      </w:r>
    </w:p>
  </w:endnote>
  <w:endnote w:type="continuationSeparator" w:id="0">
    <w:p w14:paraId="1E8F2EB0" w14:textId="77777777" w:rsidR="001D3287" w:rsidRDefault="001D3287" w:rsidP="008D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MT,Calibri">
    <w:altName w:val="Times New Roman"/>
    <w:panose1 w:val="00000000000000000000"/>
    <w:charset w:val="00"/>
    <w:family w:val="roman"/>
    <w:notTrueType/>
    <w:pitch w:val="default"/>
  </w:font>
  <w:font w:name="Baskerville-SemiBold">
    <w:charset w:val="00"/>
    <w:family w:val="auto"/>
    <w:pitch w:val="variable"/>
    <w:sig w:usb0="80000067" w:usb1="00000040" w:usb2="00000000" w:usb3="00000000" w:csb0="0000019F" w:csb1="00000000"/>
  </w:font>
  <w:font w:name="Baskerville">
    <w:altName w:val="Times New Roman"/>
    <w:charset w:val="00"/>
    <w:family w:val="auto"/>
    <w:pitch w:val="variable"/>
    <w:sig w:usb0="00000001" w:usb1="00000000" w:usb2="00000000" w:usb3="00000000" w:csb0="0000019F" w:csb1="00000000"/>
  </w:font>
  <w:font w:name="Gill Sans MT,Arial,ＭＳ 明朝">
    <w:altName w:val="MS Gothic"/>
    <w:panose1 w:val="00000000000000000000"/>
    <w:charset w:val="80"/>
    <w:family w:val="roman"/>
    <w:notTrueType/>
    <w:pitch w:val="default"/>
  </w:font>
  <w:font w:name="Gill Sans MT,Arial">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545731"/>
      <w:docPartObj>
        <w:docPartGallery w:val="Page Numbers (Bottom of Page)"/>
        <w:docPartUnique/>
      </w:docPartObj>
    </w:sdtPr>
    <w:sdtEndPr>
      <w:rPr>
        <w:noProof/>
      </w:rPr>
    </w:sdtEndPr>
    <w:sdtContent>
      <w:p w14:paraId="4DE8E633" w14:textId="4DD381AB" w:rsidR="00F6273A" w:rsidRDefault="00F6273A">
        <w:pPr>
          <w:pStyle w:val="Footer"/>
          <w:jc w:val="center"/>
        </w:pPr>
        <w:r>
          <w:fldChar w:fldCharType="begin"/>
        </w:r>
        <w:r>
          <w:instrText xml:space="preserve"> PAGE   \* MERGEFORMAT </w:instrText>
        </w:r>
        <w:r>
          <w:fldChar w:fldCharType="separate"/>
        </w:r>
        <w:r w:rsidR="00DD14DA">
          <w:rPr>
            <w:noProof/>
          </w:rPr>
          <w:t>1</w:t>
        </w:r>
        <w:r>
          <w:rPr>
            <w:noProof/>
          </w:rPr>
          <w:fldChar w:fldCharType="end"/>
        </w:r>
      </w:p>
    </w:sdtContent>
  </w:sdt>
  <w:p w14:paraId="7AD3FEE0" w14:textId="77777777" w:rsidR="00F6273A" w:rsidRDefault="00F6273A" w:rsidP="008D0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7E5E" w14:textId="77777777" w:rsidR="001D3287" w:rsidRDefault="001D3287" w:rsidP="008D07AB">
      <w:r>
        <w:separator/>
      </w:r>
    </w:p>
  </w:footnote>
  <w:footnote w:type="continuationSeparator" w:id="0">
    <w:p w14:paraId="61250D98" w14:textId="77777777" w:rsidR="001D3287" w:rsidRDefault="001D3287" w:rsidP="008D07AB">
      <w:r>
        <w:continuationSeparator/>
      </w:r>
    </w:p>
  </w:footnote>
  <w:footnote w:id="1">
    <w:p w14:paraId="2DD244AE" w14:textId="77777777" w:rsidR="00F6273A" w:rsidRPr="00B57B58" w:rsidRDefault="00F6273A" w:rsidP="008D07AB">
      <w:pPr>
        <w:pStyle w:val="FootnoteText"/>
        <w:rPr>
          <w:sz w:val="18"/>
          <w:szCs w:val="18"/>
        </w:rPr>
      </w:pPr>
      <w:r w:rsidRPr="00B57B58">
        <w:rPr>
          <w:rStyle w:val="FootnoteReference"/>
          <w:sz w:val="18"/>
          <w:szCs w:val="18"/>
        </w:rPr>
        <w:footnoteRef/>
      </w:r>
      <w:r w:rsidRPr="00B57B58">
        <w:rPr>
          <w:sz w:val="18"/>
          <w:szCs w:val="18"/>
        </w:rPr>
        <w:t xml:space="preserve"> Bidders refer to either companies that are offering to implement the work outlined in this RFP, and will be used throughout this document.</w:t>
      </w:r>
    </w:p>
  </w:footnote>
  <w:footnote w:id="2">
    <w:p w14:paraId="696760C7" w14:textId="77777777" w:rsidR="00D56399" w:rsidRPr="00602F86" w:rsidRDefault="00D56399" w:rsidP="00D56399">
      <w:pPr>
        <w:pStyle w:val="FootnoteText"/>
        <w:rPr>
          <w:sz w:val="18"/>
          <w:szCs w:val="18"/>
        </w:rPr>
      </w:pPr>
      <w:r w:rsidRPr="00602F86">
        <w:rPr>
          <w:rStyle w:val="FootnoteReference"/>
          <w:sz w:val="18"/>
          <w:szCs w:val="18"/>
        </w:rPr>
        <w:footnoteRef/>
      </w:r>
      <w:r w:rsidRPr="00602F86">
        <w:rPr>
          <w:sz w:val="18"/>
          <w:szCs w:val="18"/>
        </w:rPr>
        <w:t xml:space="preserve"> For USAID’s list of developing countries, please see </w:t>
      </w:r>
      <w:hyperlink r:id="rId1" w:history="1">
        <w:r w:rsidRPr="00602F86">
          <w:rPr>
            <w:rStyle w:val="Hyperlink"/>
            <w:sz w:val="18"/>
            <w:szCs w:val="18"/>
          </w:rPr>
          <w:t>http://www.usaid.gov/sites/default/files/documents/1876/310maa.pdf</w:t>
        </w:r>
      </w:hyperlink>
    </w:p>
  </w:footnote>
  <w:footnote w:id="3">
    <w:p w14:paraId="3DF89B45" w14:textId="77777777" w:rsidR="00D56399" w:rsidRPr="00D13750" w:rsidRDefault="00D56399" w:rsidP="00D56399">
      <w:pPr>
        <w:pStyle w:val="FootnoteText"/>
        <w:rPr>
          <w:sz w:val="18"/>
          <w:szCs w:val="18"/>
        </w:rPr>
      </w:pPr>
      <w:r w:rsidRPr="00D13750">
        <w:rPr>
          <w:rStyle w:val="FootnoteReference"/>
          <w:sz w:val="18"/>
          <w:szCs w:val="18"/>
        </w:rPr>
        <w:footnoteRef/>
      </w:r>
      <w:r w:rsidRPr="00D13750">
        <w:rPr>
          <w:sz w:val="18"/>
          <w:szCs w:val="18"/>
        </w:rPr>
        <w:t xml:space="preserve"> For </w:t>
      </w:r>
      <w:r>
        <w:rPr>
          <w:sz w:val="18"/>
          <w:szCs w:val="18"/>
        </w:rPr>
        <w:t xml:space="preserve">USAID’s list </w:t>
      </w:r>
      <w:r w:rsidRPr="00D13750">
        <w:rPr>
          <w:sz w:val="18"/>
          <w:szCs w:val="18"/>
        </w:rPr>
        <w:t>of prohibited source countries, please see: ttps://www.usaid.gov/ads/policy/300/310mac</w:t>
      </w:r>
    </w:p>
  </w:footnote>
  <w:footnote w:id="4">
    <w:p w14:paraId="76A19ECD" w14:textId="77777777" w:rsidR="00F6273A" w:rsidRPr="00B57B58" w:rsidRDefault="00F6273A" w:rsidP="008D07AB">
      <w:pPr>
        <w:pStyle w:val="FootnoteText"/>
        <w:rPr>
          <w:sz w:val="18"/>
          <w:szCs w:val="18"/>
        </w:rPr>
      </w:pPr>
      <w:r w:rsidRPr="00B57B58">
        <w:rPr>
          <w:rStyle w:val="FootnoteReference"/>
          <w:sz w:val="18"/>
          <w:szCs w:val="18"/>
        </w:rPr>
        <w:footnoteRef/>
      </w:r>
      <w:r w:rsidRPr="00B57B58">
        <w:rPr>
          <w:sz w:val="18"/>
          <w:szCs w:val="18"/>
        </w:rPr>
        <w:t xml:space="preserve"> </w:t>
      </w:r>
      <w:hyperlink r:id="rId2" w:history="1">
        <w:r w:rsidRPr="00B57B58">
          <w:rPr>
            <w:rStyle w:val="Hyperlink"/>
            <w:color w:val="auto"/>
            <w:sz w:val="18"/>
            <w:szCs w:val="18"/>
          </w:rPr>
          <w:t>http://cdn.adventuretravel.biz/wp-content/uploads/2015/04/ATDI-2015.pdf</w:t>
        </w:r>
      </w:hyperlink>
      <w:r w:rsidRPr="00B57B58">
        <w:rPr>
          <w:sz w:val="18"/>
          <w:szCs w:val="18"/>
        </w:rPr>
        <w:t xml:space="preserve"> </w:t>
      </w:r>
    </w:p>
  </w:footnote>
  <w:footnote w:id="5">
    <w:p w14:paraId="31560547" w14:textId="56828B1F" w:rsidR="00F6273A" w:rsidRPr="00B57B58" w:rsidRDefault="00F6273A" w:rsidP="00B57B58">
      <w:pPr>
        <w:pStyle w:val="FootnoteText"/>
        <w:rPr>
          <w:sz w:val="18"/>
          <w:szCs w:val="18"/>
        </w:rPr>
      </w:pPr>
      <w:r w:rsidRPr="00B57B58">
        <w:rPr>
          <w:rStyle w:val="FootnoteReference"/>
          <w:sz w:val="18"/>
          <w:szCs w:val="18"/>
        </w:rPr>
        <w:footnoteRef/>
      </w:r>
      <w:hyperlink r:id="rId3" w:anchor=".7j7makf2n" w:history="1">
        <w:r w:rsidR="00D56399" w:rsidRPr="00090849">
          <w:rPr>
            <w:rStyle w:val="Hyperlink"/>
            <w:rFonts w:cs="Calibri"/>
            <w:sz w:val="18"/>
            <w:szCs w:val="18"/>
          </w:rPr>
          <w:t>https://medium.com/@USAIDLENS/experiential-tourism-the-hot-new-trend-that-can-revive-jordans-tourism-industry-f21edb31d8cc#.7j7makf2n</w:t>
        </w:r>
      </w:hyperlink>
      <w:r w:rsidRPr="00B57B58">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56E"/>
    <w:multiLevelType w:val="hybridMultilevel"/>
    <w:tmpl w:val="13DA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45FB"/>
    <w:multiLevelType w:val="hybridMultilevel"/>
    <w:tmpl w:val="CBD2BFAC"/>
    <w:lvl w:ilvl="0" w:tplc="0409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B7E1781"/>
    <w:multiLevelType w:val="hybridMultilevel"/>
    <w:tmpl w:val="04EC29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E5BF6"/>
    <w:multiLevelType w:val="hybridMultilevel"/>
    <w:tmpl w:val="71E2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107D4"/>
    <w:multiLevelType w:val="hybridMultilevel"/>
    <w:tmpl w:val="846CC882"/>
    <w:lvl w:ilvl="0" w:tplc="C4129368">
      <w:start w:val="1"/>
      <w:numFmt w:val="decimal"/>
      <w:lvlText w:val="%1."/>
      <w:lvlJc w:val="left"/>
      <w:pPr>
        <w:ind w:left="720" w:hanging="360"/>
      </w:pPr>
      <w:rPr>
        <w:rFonts w:ascii="Gill Sans MT" w:hAnsi="Gill Sans MT"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249DF"/>
    <w:multiLevelType w:val="hybridMultilevel"/>
    <w:tmpl w:val="4F9C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32D12"/>
    <w:multiLevelType w:val="hybridMultilevel"/>
    <w:tmpl w:val="82963D78"/>
    <w:lvl w:ilvl="0" w:tplc="F23C7F34">
      <w:start w:val="1"/>
      <w:numFmt w:val="upperRoman"/>
      <w:pStyle w:val="Heading1"/>
      <w:lvlText w:val="%1."/>
      <w:lvlJc w:val="right"/>
      <w:pPr>
        <w:ind w:left="720" w:hanging="360"/>
      </w:pPr>
    </w:lvl>
    <w:lvl w:ilvl="1" w:tplc="1C0A0019">
      <w:start w:val="1"/>
      <w:numFmt w:val="lowerLetter"/>
      <w:lvlText w:val="%2."/>
      <w:lvlJc w:val="left"/>
      <w:pPr>
        <w:ind w:left="1440" w:hanging="360"/>
      </w:pPr>
    </w:lvl>
    <w:lvl w:ilvl="2" w:tplc="8620EB5E">
      <w:start w:val="19"/>
      <w:numFmt w:val="bullet"/>
      <w:lvlText w:val="-"/>
      <w:lvlJc w:val="left"/>
      <w:pPr>
        <w:ind w:left="2340" w:hanging="360"/>
      </w:pPr>
      <w:rPr>
        <w:rFonts w:ascii="Gill Sans MT" w:eastAsia="Gill Sans MT" w:hAnsi="Gill Sans MT" w:cs="Gill Sans MT" w:hint="default"/>
      </w:r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72978F7"/>
    <w:multiLevelType w:val="hybridMultilevel"/>
    <w:tmpl w:val="DFD0D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A5CBC"/>
    <w:multiLevelType w:val="multilevel"/>
    <w:tmpl w:val="CA804AE6"/>
    <w:lvl w:ilvl="0">
      <w:start w:val="2"/>
      <w:numFmt w:val="decimal"/>
      <w:lvlText w:val="%1"/>
      <w:lvlJc w:val="left"/>
      <w:pPr>
        <w:ind w:left="360" w:hanging="360"/>
      </w:pPr>
      <w:rPr>
        <w:rFonts w:hint="default"/>
      </w:rPr>
    </w:lvl>
    <w:lvl w:ilvl="1">
      <w:start w:val="3"/>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9" w15:restartNumberingAfterBreak="0">
    <w:nsid w:val="326A3D17"/>
    <w:multiLevelType w:val="hybridMultilevel"/>
    <w:tmpl w:val="A2DE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75C10"/>
    <w:multiLevelType w:val="hybridMultilevel"/>
    <w:tmpl w:val="33AA538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24C6F"/>
    <w:multiLevelType w:val="hybridMultilevel"/>
    <w:tmpl w:val="F62A2E0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6C6755"/>
    <w:multiLevelType w:val="hybridMultilevel"/>
    <w:tmpl w:val="C9823222"/>
    <w:lvl w:ilvl="0" w:tplc="72581470">
      <w:start w:val="12"/>
      <w:numFmt w:val="decimal"/>
      <w:lvlText w:val="%1."/>
      <w:lvlJc w:val="left"/>
      <w:pPr>
        <w:ind w:left="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45047"/>
    <w:multiLevelType w:val="hybridMultilevel"/>
    <w:tmpl w:val="C8B4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62C63"/>
    <w:multiLevelType w:val="hybridMultilevel"/>
    <w:tmpl w:val="A83C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A2D4B"/>
    <w:multiLevelType w:val="hybridMultilevel"/>
    <w:tmpl w:val="DA604A2E"/>
    <w:lvl w:ilvl="0" w:tplc="C99E3E50">
      <w:start w:val="1"/>
      <w:numFmt w:val="decimal"/>
      <w:lvlText w:val="%1."/>
      <w:lvlJc w:val="left"/>
      <w:pPr>
        <w:ind w:left="720" w:hanging="360"/>
      </w:pPr>
      <w:rPr>
        <w:rFonts w:ascii="Gill Sans MT" w:eastAsia="Times New Roman" w:hAnsi="Gill Sans MT"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0396B"/>
    <w:multiLevelType w:val="hybridMultilevel"/>
    <w:tmpl w:val="CE00950E"/>
    <w:lvl w:ilvl="0" w:tplc="322893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40D0AA6"/>
    <w:multiLevelType w:val="hybridMultilevel"/>
    <w:tmpl w:val="7058618C"/>
    <w:lvl w:ilvl="0" w:tplc="A9D61A2C">
      <w:start w:val="1"/>
      <w:numFmt w:val="decimal"/>
      <w:lvlText w:val="%1."/>
      <w:lvlJc w:val="left"/>
      <w:pPr>
        <w:ind w:left="360" w:hanging="360"/>
      </w:pPr>
      <w:rPr>
        <w:rFonts w:ascii="Gill Sans MT" w:hAnsi="Gill Sans MT"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F3787B"/>
    <w:multiLevelType w:val="hybridMultilevel"/>
    <w:tmpl w:val="B1A0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83658"/>
    <w:multiLevelType w:val="multilevel"/>
    <w:tmpl w:val="313C54E6"/>
    <w:lvl w:ilvl="0">
      <w:start w:val="2"/>
      <w:numFmt w:val="decimal"/>
      <w:lvlText w:val="%1"/>
      <w:lvlJc w:val="left"/>
      <w:pPr>
        <w:ind w:left="360" w:hanging="360"/>
      </w:pPr>
      <w:rPr>
        <w:rFonts w:eastAsia="Gill Sans MT" w:cs="Gill Sans MT" w:hint="default"/>
        <w:b/>
      </w:rPr>
    </w:lvl>
    <w:lvl w:ilvl="1">
      <w:start w:val="4"/>
      <w:numFmt w:val="decimal"/>
      <w:lvlText w:val="%1.%2"/>
      <w:lvlJc w:val="left"/>
      <w:pPr>
        <w:ind w:left="1080" w:hanging="360"/>
      </w:pPr>
      <w:rPr>
        <w:rFonts w:eastAsia="Gill Sans MT" w:cs="Gill Sans MT" w:hint="default"/>
        <w:b w:val="0"/>
        <w:bCs/>
      </w:rPr>
    </w:lvl>
    <w:lvl w:ilvl="2">
      <w:start w:val="1"/>
      <w:numFmt w:val="decimal"/>
      <w:lvlText w:val="%1.%2.%3"/>
      <w:lvlJc w:val="left"/>
      <w:pPr>
        <w:ind w:left="2160" w:hanging="720"/>
      </w:pPr>
      <w:rPr>
        <w:rFonts w:eastAsia="Gill Sans MT" w:cs="Gill Sans MT" w:hint="default"/>
        <w:b/>
      </w:rPr>
    </w:lvl>
    <w:lvl w:ilvl="3">
      <w:start w:val="1"/>
      <w:numFmt w:val="decimal"/>
      <w:lvlText w:val="%1.%2.%3.%4"/>
      <w:lvlJc w:val="left"/>
      <w:pPr>
        <w:ind w:left="2880" w:hanging="720"/>
      </w:pPr>
      <w:rPr>
        <w:rFonts w:eastAsia="Gill Sans MT" w:cs="Gill Sans MT" w:hint="default"/>
        <w:b/>
      </w:rPr>
    </w:lvl>
    <w:lvl w:ilvl="4">
      <w:start w:val="1"/>
      <w:numFmt w:val="decimal"/>
      <w:lvlText w:val="%1.%2.%3.%4.%5"/>
      <w:lvlJc w:val="left"/>
      <w:pPr>
        <w:ind w:left="3960" w:hanging="1080"/>
      </w:pPr>
      <w:rPr>
        <w:rFonts w:eastAsia="Gill Sans MT" w:cs="Gill Sans MT" w:hint="default"/>
        <w:b/>
      </w:rPr>
    </w:lvl>
    <w:lvl w:ilvl="5">
      <w:start w:val="1"/>
      <w:numFmt w:val="decimal"/>
      <w:lvlText w:val="%1.%2.%3.%4.%5.%6"/>
      <w:lvlJc w:val="left"/>
      <w:pPr>
        <w:ind w:left="5040" w:hanging="1440"/>
      </w:pPr>
      <w:rPr>
        <w:rFonts w:eastAsia="Gill Sans MT" w:cs="Gill Sans MT" w:hint="default"/>
        <w:b/>
      </w:rPr>
    </w:lvl>
    <w:lvl w:ilvl="6">
      <w:start w:val="1"/>
      <w:numFmt w:val="decimal"/>
      <w:lvlText w:val="%1.%2.%3.%4.%5.%6.%7"/>
      <w:lvlJc w:val="left"/>
      <w:pPr>
        <w:ind w:left="5760" w:hanging="1440"/>
      </w:pPr>
      <w:rPr>
        <w:rFonts w:eastAsia="Gill Sans MT" w:cs="Gill Sans MT" w:hint="default"/>
        <w:b/>
      </w:rPr>
    </w:lvl>
    <w:lvl w:ilvl="7">
      <w:start w:val="1"/>
      <w:numFmt w:val="decimal"/>
      <w:lvlText w:val="%1.%2.%3.%4.%5.%6.%7.%8"/>
      <w:lvlJc w:val="left"/>
      <w:pPr>
        <w:ind w:left="6840" w:hanging="1800"/>
      </w:pPr>
      <w:rPr>
        <w:rFonts w:eastAsia="Gill Sans MT" w:cs="Gill Sans MT" w:hint="default"/>
        <w:b/>
      </w:rPr>
    </w:lvl>
    <w:lvl w:ilvl="8">
      <w:start w:val="1"/>
      <w:numFmt w:val="decimal"/>
      <w:lvlText w:val="%1.%2.%3.%4.%5.%6.%7.%8.%9"/>
      <w:lvlJc w:val="left"/>
      <w:pPr>
        <w:ind w:left="7560" w:hanging="1800"/>
      </w:pPr>
      <w:rPr>
        <w:rFonts w:eastAsia="Gill Sans MT" w:cs="Gill Sans MT" w:hint="default"/>
        <w:b/>
      </w:rPr>
    </w:lvl>
  </w:abstractNum>
  <w:abstractNum w:abstractNumId="22"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D5054"/>
    <w:multiLevelType w:val="hybridMultilevel"/>
    <w:tmpl w:val="FDB6B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D13C9"/>
    <w:multiLevelType w:val="hybridMultilevel"/>
    <w:tmpl w:val="6C38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11"/>
  </w:num>
  <w:num w:numId="4">
    <w:abstractNumId w:val="26"/>
  </w:num>
  <w:num w:numId="5">
    <w:abstractNumId w:val="24"/>
  </w:num>
  <w:num w:numId="6">
    <w:abstractNumId w:val="7"/>
  </w:num>
  <w:num w:numId="7">
    <w:abstractNumId w:val="6"/>
  </w:num>
  <w:num w:numId="8">
    <w:abstractNumId w:val="22"/>
  </w:num>
  <w:num w:numId="9">
    <w:abstractNumId w:val="17"/>
  </w:num>
  <w:num w:numId="10">
    <w:abstractNumId w:val="12"/>
  </w:num>
  <w:num w:numId="11">
    <w:abstractNumId w:val="25"/>
  </w:num>
  <w:num w:numId="12">
    <w:abstractNumId w:val="9"/>
  </w:num>
  <w:num w:numId="13">
    <w:abstractNumId w:val="5"/>
  </w:num>
  <w:num w:numId="14">
    <w:abstractNumId w:val="10"/>
  </w:num>
  <w:num w:numId="15">
    <w:abstractNumId w:val="4"/>
  </w:num>
  <w:num w:numId="16">
    <w:abstractNumId w:val="2"/>
  </w:num>
  <w:num w:numId="17">
    <w:abstractNumId w:val="3"/>
  </w:num>
  <w:num w:numId="18">
    <w:abstractNumId w:val="21"/>
  </w:num>
  <w:num w:numId="19">
    <w:abstractNumId w:val="20"/>
  </w:num>
  <w:num w:numId="20">
    <w:abstractNumId w:val="1"/>
  </w:num>
  <w:num w:numId="21">
    <w:abstractNumId w:val="23"/>
  </w:num>
  <w:num w:numId="22">
    <w:abstractNumId w:val="13"/>
  </w:num>
  <w:num w:numId="23">
    <w:abstractNumId w:val="16"/>
  </w:num>
  <w:num w:numId="24">
    <w:abstractNumId w:val="15"/>
  </w:num>
  <w:num w:numId="25">
    <w:abstractNumId w:val="14"/>
  </w:num>
  <w:num w:numId="26">
    <w:abstractNumId w:val="0"/>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7"/>
    <w:rsid w:val="00001B69"/>
    <w:rsid w:val="000061EB"/>
    <w:rsid w:val="00010903"/>
    <w:rsid w:val="000205F1"/>
    <w:rsid w:val="0002250F"/>
    <w:rsid w:val="00023BC6"/>
    <w:rsid w:val="000265E1"/>
    <w:rsid w:val="00050DB5"/>
    <w:rsid w:val="00053C62"/>
    <w:rsid w:val="00072BAC"/>
    <w:rsid w:val="00083C16"/>
    <w:rsid w:val="00090BF3"/>
    <w:rsid w:val="00092265"/>
    <w:rsid w:val="00093433"/>
    <w:rsid w:val="000A4515"/>
    <w:rsid w:val="000C1FAD"/>
    <w:rsid w:val="000C4F09"/>
    <w:rsid w:val="000D36D5"/>
    <w:rsid w:val="000D420A"/>
    <w:rsid w:val="000D608A"/>
    <w:rsid w:val="000E384F"/>
    <w:rsid w:val="000E6812"/>
    <w:rsid w:val="000F3B87"/>
    <w:rsid w:val="00103919"/>
    <w:rsid w:val="00105E26"/>
    <w:rsid w:val="0011212A"/>
    <w:rsid w:val="00122D99"/>
    <w:rsid w:val="00124628"/>
    <w:rsid w:val="00126DD1"/>
    <w:rsid w:val="001327B3"/>
    <w:rsid w:val="00134598"/>
    <w:rsid w:val="001615C7"/>
    <w:rsid w:val="001621C7"/>
    <w:rsid w:val="00173CF6"/>
    <w:rsid w:val="00174E25"/>
    <w:rsid w:val="00180C8C"/>
    <w:rsid w:val="00183F27"/>
    <w:rsid w:val="00187034"/>
    <w:rsid w:val="001A0866"/>
    <w:rsid w:val="001A32F3"/>
    <w:rsid w:val="001A36AF"/>
    <w:rsid w:val="001B142F"/>
    <w:rsid w:val="001B2BA6"/>
    <w:rsid w:val="001C2A05"/>
    <w:rsid w:val="001C3C3E"/>
    <w:rsid w:val="001C428C"/>
    <w:rsid w:val="001D1945"/>
    <w:rsid w:val="001D1C48"/>
    <w:rsid w:val="001D3287"/>
    <w:rsid w:val="001E49BB"/>
    <w:rsid w:val="001F2B0F"/>
    <w:rsid w:val="002028A7"/>
    <w:rsid w:val="002128D0"/>
    <w:rsid w:val="00213C3F"/>
    <w:rsid w:val="00224025"/>
    <w:rsid w:val="00234DD2"/>
    <w:rsid w:val="00240343"/>
    <w:rsid w:val="00241ED2"/>
    <w:rsid w:val="00242D04"/>
    <w:rsid w:val="002444C8"/>
    <w:rsid w:val="002446A0"/>
    <w:rsid w:val="0025036B"/>
    <w:rsid w:val="002511F4"/>
    <w:rsid w:val="00260937"/>
    <w:rsid w:val="00265749"/>
    <w:rsid w:val="00266E1E"/>
    <w:rsid w:val="00270FD0"/>
    <w:rsid w:val="00273D89"/>
    <w:rsid w:val="00281FAD"/>
    <w:rsid w:val="00295136"/>
    <w:rsid w:val="00295C52"/>
    <w:rsid w:val="0029611D"/>
    <w:rsid w:val="002976C7"/>
    <w:rsid w:val="002A0BA6"/>
    <w:rsid w:val="002B37E1"/>
    <w:rsid w:val="002C5EED"/>
    <w:rsid w:val="002C6C94"/>
    <w:rsid w:val="002D27CD"/>
    <w:rsid w:val="002F52AF"/>
    <w:rsid w:val="00310584"/>
    <w:rsid w:val="003150FA"/>
    <w:rsid w:val="003300C9"/>
    <w:rsid w:val="003362B7"/>
    <w:rsid w:val="00343D40"/>
    <w:rsid w:val="00344649"/>
    <w:rsid w:val="003451A1"/>
    <w:rsid w:val="00347354"/>
    <w:rsid w:val="003538B9"/>
    <w:rsid w:val="003625B5"/>
    <w:rsid w:val="00373377"/>
    <w:rsid w:val="00380948"/>
    <w:rsid w:val="00382B9F"/>
    <w:rsid w:val="00390A53"/>
    <w:rsid w:val="003975B5"/>
    <w:rsid w:val="003A2AFD"/>
    <w:rsid w:val="003A2DBE"/>
    <w:rsid w:val="003A3FE9"/>
    <w:rsid w:val="003A6BF5"/>
    <w:rsid w:val="003B7249"/>
    <w:rsid w:val="003B7DA9"/>
    <w:rsid w:val="003C00F0"/>
    <w:rsid w:val="003C4A94"/>
    <w:rsid w:val="003C4EEF"/>
    <w:rsid w:val="003E2094"/>
    <w:rsid w:val="003E2EF4"/>
    <w:rsid w:val="003F37C5"/>
    <w:rsid w:val="003F4EDF"/>
    <w:rsid w:val="00404206"/>
    <w:rsid w:val="0040739B"/>
    <w:rsid w:val="00411308"/>
    <w:rsid w:val="00412F1C"/>
    <w:rsid w:val="00413491"/>
    <w:rsid w:val="00413696"/>
    <w:rsid w:val="004139A8"/>
    <w:rsid w:val="00416840"/>
    <w:rsid w:val="00422286"/>
    <w:rsid w:val="004268CF"/>
    <w:rsid w:val="00445EF9"/>
    <w:rsid w:val="00461675"/>
    <w:rsid w:val="004778EC"/>
    <w:rsid w:val="004841D7"/>
    <w:rsid w:val="00491ACD"/>
    <w:rsid w:val="004A774F"/>
    <w:rsid w:val="004C0EEB"/>
    <w:rsid w:val="004C1C6D"/>
    <w:rsid w:val="004C59D1"/>
    <w:rsid w:val="004C6479"/>
    <w:rsid w:val="004D14D7"/>
    <w:rsid w:val="004D2B76"/>
    <w:rsid w:val="004E130E"/>
    <w:rsid w:val="004E1D8A"/>
    <w:rsid w:val="004F4D05"/>
    <w:rsid w:val="0050427A"/>
    <w:rsid w:val="00505EE9"/>
    <w:rsid w:val="00513FA5"/>
    <w:rsid w:val="00514972"/>
    <w:rsid w:val="0053230F"/>
    <w:rsid w:val="00537081"/>
    <w:rsid w:val="00540B2C"/>
    <w:rsid w:val="00540E09"/>
    <w:rsid w:val="00542732"/>
    <w:rsid w:val="00546B39"/>
    <w:rsid w:val="00561CDB"/>
    <w:rsid w:val="00564984"/>
    <w:rsid w:val="005652C3"/>
    <w:rsid w:val="00571009"/>
    <w:rsid w:val="00575950"/>
    <w:rsid w:val="00577BDA"/>
    <w:rsid w:val="0059606F"/>
    <w:rsid w:val="0059680A"/>
    <w:rsid w:val="005A1E96"/>
    <w:rsid w:val="005A244F"/>
    <w:rsid w:val="005A47F0"/>
    <w:rsid w:val="005B3C65"/>
    <w:rsid w:val="005B64ED"/>
    <w:rsid w:val="005B7156"/>
    <w:rsid w:val="005B7F94"/>
    <w:rsid w:val="005C3479"/>
    <w:rsid w:val="005C7502"/>
    <w:rsid w:val="005D1DB6"/>
    <w:rsid w:val="005E5975"/>
    <w:rsid w:val="005F37A6"/>
    <w:rsid w:val="006031F5"/>
    <w:rsid w:val="00615FD5"/>
    <w:rsid w:val="0061704A"/>
    <w:rsid w:val="00623867"/>
    <w:rsid w:val="00625CD3"/>
    <w:rsid w:val="00630BBE"/>
    <w:rsid w:val="006361C7"/>
    <w:rsid w:val="006417BE"/>
    <w:rsid w:val="006427CF"/>
    <w:rsid w:val="00643382"/>
    <w:rsid w:val="00643FAB"/>
    <w:rsid w:val="00650D5B"/>
    <w:rsid w:val="00655708"/>
    <w:rsid w:val="00662F66"/>
    <w:rsid w:val="00664E27"/>
    <w:rsid w:val="00680B6E"/>
    <w:rsid w:val="00693A41"/>
    <w:rsid w:val="006A3F69"/>
    <w:rsid w:val="006A4C22"/>
    <w:rsid w:val="006C474F"/>
    <w:rsid w:val="006C5F9D"/>
    <w:rsid w:val="006D0A7C"/>
    <w:rsid w:val="006D3FC1"/>
    <w:rsid w:val="006D7B91"/>
    <w:rsid w:val="006E4660"/>
    <w:rsid w:val="006E7372"/>
    <w:rsid w:val="006F291D"/>
    <w:rsid w:val="006F2DF8"/>
    <w:rsid w:val="00712FA4"/>
    <w:rsid w:val="00717060"/>
    <w:rsid w:val="00724C60"/>
    <w:rsid w:val="007254FF"/>
    <w:rsid w:val="00740D1B"/>
    <w:rsid w:val="00741C6A"/>
    <w:rsid w:val="00742650"/>
    <w:rsid w:val="0074332A"/>
    <w:rsid w:val="007461D1"/>
    <w:rsid w:val="00756BAE"/>
    <w:rsid w:val="00761191"/>
    <w:rsid w:val="007737AB"/>
    <w:rsid w:val="00790245"/>
    <w:rsid w:val="00792D6F"/>
    <w:rsid w:val="00795140"/>
    <w:rsid w:val="007A5BA7"/>
    <w:rsid w:val="007A7F84"/>
    <w:rsid w:val="007B1752"/>
    <w:rsid w:val="007B1EF0"/>
    <w:rsid w:val="007B39A6"/>
    <w:rsid w:val="007C061E"/>
    <w:rsid w:val="007C603E"/>
    <w:rsid w:val="007C6E6E"/>
    <w:rsid w:val="007D0211"/>
    <w:rsid w:val="007D11F4"/>
    <w:rsid w:val="007D5EC6"/>
    <w:rsid w:val="007E61E4"/>
    <w:rsid w:val="007F2401"/>
    <w:rsid w:val="007F3231"/>
    <w:rsid w:val="007F5808"/>
    <w:rsid w:val="00800B08"/>
    <w:rsid w:val="00801063"/>
    <w:rsid w:val="008013B0"/>
    <w:rsid w:val="00806CFB"/>
    <w:rsid w:val="00814816"/>
    <w:rsid w:val="008159D0"/>
    <w:rsid w:val="00821847"/>
    <w:rsid w:val="00850567"/>
    <w:rsid w:val="0085653F"/>
    <w:rsid w:val="0085793E"/>
    <w:rsid w:val="00860E45"/>
    <w:rsid w:val="008615C9"/>
    <w:rsid w:val="008708CF"/>
    <w:rsid w:val="008756D9"/>
    <w:rsid w:val="008820B5"/>
    <w:rsid w:val="008904CC"/>
    <w:rsid w:val="00890962"/>
    <w:rsid w:val="00892226"/>
    <w:rsid w:val="00894E55"/>
    <w:rsid w:val="008A6E7F"/>
    <w:rsid w:val="008A7717"/>
    <w:rsid w:val="008B4284"/>
    <w:rsid w:val="008B5915"/>
    <w:rsid w:val="008C079B"/>
    <w:rsid w:val="008D07AB"/>
    <w:rsid w:val="008D0B68"/>
    <w:rsid w:val="008D0D08"/>
    <w:rsid w:val="008E016F"/>
    <w:rsid w:val="008F39F8"/>
    <w:rsid w:val="008F7924"/>
    <w:rsid w:val="00907C08"/>
    <w:rsid w:val="00910786"/>
    <w:rsid w:val="009201F7"/>
    <w:rsid w:val="009236D6"/>
    <w:rsid w:val="00925CE5"/>
    <w:rsid w:val="0093638D"/>
    <w:rsid w:val="009426FC"/>
    <w:rsid w:val="00943E62"/>
    <w:rsid w:val="009444CA"/>
    <w:rsid w:val="009521C1"/>
    <w:rsid w:val="00962067"/>
    <w:rsid w:val="00964771"/>
    <w:rsid w:val="00967AA9"/>
    <w:rsid w:val="00973E3B"/>
    <w:rsid w:val="00976ABD"/>
    <w:rsid w:val="00980DE2"/>
    <w:rsid w:val="00990B9A"/>
    <w:rsid w:val="00990CB0"/>
    <w:rsid w:val="00990F41"/>
    <w:rsid w:val="0099202A"/>
    <w:rsid w:val="00994478"/>
    <w:rsid w:val="009A5531"/>
    <w:rsid w:val="009C1B68"/>
    <w:rsid w:val="009C6A84"/>
    <w:rsid w:val="009D7397"/>
    <w:rsid w:val="009E13E0"/>
    <w:rsid w:val="009E1924"/>
    <w:rsid w:val="009E455D"/>
    <w:rsid w:val="00A216E2"/>
    <w:rsid w:val="00A25821"/>
    <w:rsid w:val="00A25A3B"/>
    <w:rsid w:val="00A2708B"/>
    <w:rsid w:val="00A27C17"/>
    <w:rsid w:val="00A30F0F"/>
    <w:rsid w:val="00A37C04"/>
    <w:rsid w:val="00A4386F"/>
    <w:rsid w:val="00A501A4"/>
    <w:rsid w:val="00A6187E"/>
    <w:rsid w:val="00A70AFC"/>
    <w:rsid w:val="00A81317"/>
    <w:rsid w:val="00A835F4"/>
    <w:rsid w:val="00A83DDD"/>
    <w:rsid w:val="00A913CF"/>
    <w:rsid w:val="00A968EA"/>
    <w:rsid w:val="00A97083"/>
    <w:rsid w:val="00AA0703"/>
    <w:rsid w:val="00AA1355"/>
    <w:rsid w:val="00AA2A6A"/>
    <w:rsid w:val="00AA62F6"/>
    <w:rsid w:val="00AB14D6"/>
    <w:rsid w:val="00AB5681"/>
    <w:rsid w:val="00AC1771"/>
    <w:rsid w:val="00AC62BE"/>
    <w:rsid w:val="00AC761B"/>
    <w:rsid w:val="00AC7847"/>
    <w:rsid w:val="00AD7338"/>
    <w:rsid w:val="00AE3847"/>
    <w:rsid w:val="00AE755E"/>
    <w:rsid w:val="00AF1567"/>
    <w:rsid w:val="00AF2EBD"/>
    <w:rsid w:val="00AF3BC6"/>
    <w:rsid w:val="00AF7698"/>
    <w:rsid w:val="00B022CE"/>
    <w:rsid w:val="00B0234B"/>
    <w:rsid w:val="00B0406B"/>
    <w:rsid w:val="00B14594"/>
    <w:rsid w:val="00B164EE"/>
    <w:rsid w:val="00B251BD"/>
    <w:rsid w:val="00B363CD"/>
    <w:rsid w:val="00B43EA3"/>
    <w:rsid w:val="00B45127"/>
    <w:rsid w:val="00B55078"/>
    <w:rsid w:val="00B57B58"/>
    <w:rsid w:val="00B726D4"/>
    <w:rsid w:val="00B83F59"/>
    <w:rsid w:val="00B915A1"/>
    <w:rsid w:val="00B97BA9"/>
    <w:rsid w:val="00BB573D"/>
    <w:rsid w:val="00BC2A2D"/>
    <w:rsid w:val="00BC2EF2"/>
    <w:rsid w:val="00BC4C33"/>
    <w:rsid w:val="00BE7052"/>
    <w:rsid w:val="00BF1EBE"/>
    <w:rsid w:val="00BF2426"/>
    <w:rsid w:val="00C00436"/>
    <w:rsid w:val="00C01AE8"/>
    <w:rsid w:val="00C02A2D"/>
    <w:rsid w:val="00C12FBD"/>
    <w:rsid w:val="00C152CE"/>
    <w:rsid w:val="00C21993"/>
    <w:rsid w:val="00C344B2"/>
    <w:rsid w:val="00C35A8F"/>
    <w:rsid w:val="00C364E9"/>
    <w:rsid w:val="00C453F8"/>
    <w:rsid w:val="00C5425B"/>
    <w:rsid w:val="00C57317"/>
    <w:rsid w:val="00C60BE1"/>
    <w:rsid w:val="00C60C5A"/>
    <w:rsid w:val="00C73E29"/>
    <w:rsid w:val="00C9087E"/>
    <w:rsid w:val="00C91E6E"/>
    <w:rsid w:val="00CA2BC0"/>
    <w:rsid w:val="00CB099D"/>
    <w:rsid w:val="00CC04B9"/>
    <w:rsid w:val="00CC6765"/>
    <w:rsid w:val="00CD1CA7"/>
    <w:rsid w:val="00CE4969"/>
    <w:rsid w:val="00CE6007"/>
    <w:rsid w:val="00D12D72"/>
    <w:rsid w:val="00D173F8"/>
    <w:rsid w:val="00D23DBE"/>
    <w:rsid w:val="00D369CD"/>
    <w:rsid w:val="00D50994"/>
    <w:rsid w:val="00D56399"/>
    <w:rsid w:val="00D64C37"/>
    <w:rsid w:val="00D664C7"/>
    <w:rsid w:val="00D70CB0"/>
    <w:rsid w:val="00D746B7"/>
    <w:rsid w:val="00D825FF"/>
    <w:rsid w:val="00D8393F"/>
    <w:rsid w:val="00DA1172"/>
    <w:rsid w:val="00DA7E31"/>
    <w:rsid w:val="00DB1E2B"/>
    <w:rsid w:val="00DB1ED1"/>
    <w:rsid w:val="00DC7319"/>
    <w:rsid w:val="00DD14DA"/>
    <w:rsid w:val="00DE6FA7"/>
    <w:rsid w:val="00DF7915"/>
    <w:rsid w:val="00E0241B"/>
    <w:rsid w:val="00E1060B"/>
    <w:rsid w:val="00E11102"/>
    <w:rsid w:val="00E13350"/>
    <w:rsid w:val="00E14D83"/>
    <w:rsid w:val="00E16CE7"/>
    <w:rsid w:val="00E24E5E"/>
    <w:rsid w:val="00E27834"/>
    <w:rsid w:val="00E369C9"/>
    <w:rsid w:val="00E472E7"/>
    <w:rsid w:val="00E50D10"/>
    <w:rsid w:val="00E516BF"/>
    <w:rsid w:val="00E5705B"/>
    <w:rsid w:val="00E77EE9"/>
    <w:rsid w:val="00E83148"/>
    <w:rsid w:val="00E93559"/>
    <w:rsid w:val="00E94379"/>
    <w:rsid w:val="00E94D36"/>
    <w:rsid w:val="00EA4A07"/>
    <w:rsid w:val="00EB0275"/>
    <w:rsid w:val="00EB1A0E"/>
    <w:rsid w:val="00EE31FD"/>
    <w:rsid w:val="00EE586F"/>
    <w:rsid w:val="00EF2C9E"/>
    <w:rsid w:val="00F00F63"/>
    <w:rsid w:val="00F01B7B"/>
    <w:rsid w:val="00F03223"/>
    <w:rsid w:val="00F05943"/>
    <w:rsid w:val="00F06FB7"/>
    <w:rsid w:val="00F52FA6"/>
    <w:rsid w:val="00F54D9F"/>
    <w:rsid w:val="00F6273A"/>
    <w:rsid w:val="00F643FE"/>
    <w:rsid w:val="00F67FAB"/>
    <w:rsid w:val="00F74B08"/>
    <w:rsid w:val="00F7588C"/>
    <w:rsid w:val="00F927F2"/>
    <w:rsid w:val="00F93240"/>
    <w:rsid w:val="00F94C06"/>
    <w:rsid w:val="00FA29AB"/>
    <w:rsid w:val="00FA539A"/>
    <w:rsid w:val="00FB1322"/>
    <w:rsid w:val="00FB2759"/>
    <w:rsid w:val="00FB302A"/>
    <w:rsid w:val="00FC48D9"/>
    <w:rsid w:val="00FD5F7F"/>
    <w:rsid w:val="00FD7B98"/>
    <w:rsid w:val="00FD7DD4"/>
    <w:rsid w:val="00FE5833"/>
    <w:rsid w:val="00FF79E2"/>
    <w:rsid w:val="09D91C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5BC8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07AB"/>
    <w:pPr>
      <w:spacing w:line="276" w:lineRule="auto"/>
      <w:jc w:val="both"/>
    </w:pPr>
    <w:rPr>
      <w:rFonts w:ascii="Gill Sans MT" w:eastAsia="Gill Sans MT" w:hAnsi="Gill Sans MT" w:cs="Gill Sans MT"/>
    </w:rPr>
  </w:style>
  <w:style w:type="paragraph" w:styleId="Heading1">
    <w:name w:val="heading 1"/>
    <w:basedOn w:val="Normal"/>
    <w:next w:val="Normal"/>
    <w:link w:val="Heading1Char"/>
    <w:autoRedefine/>
    <w:uiPriority w:val="9"/>
    <w:qFormat/>
    <w:rsid w:val="00FB1322"/>
    <w:pPr>
      <w:keepNext/>
      <w:keepLines/>
      <w:numPr>
        <w:numId w:val="7"/>
      </w:numPr>
      <w:tabs>
        <w:tab w:val="left" w:pos="1890"/>
      </w:tabs>
      <w:spacing w:after="120"/>
      <w:outlineLvl w:val="0"/>
    </w:pPr>
    <w:rPr>
      <w:rFonts w:eastAsiaTheme="majorEastAsia" w:cstheme="majorBidi"/>
      <w:b/>
      <w:bCs/>
    </w:rPr>
  </w:style>
  <w:style w:type="paragraph" w:styleId="Heading2">
    <w:name w:val="heading 2"/>
    <w:basedOn w:val="Normal"/>
    <w:next w:val="Normal"/>
    <w:link w:val="Heading2Char"/>
    <w:uiPriority w:val="9"/>
    <w:unhideWhenUsed/>
    <w:qFormat/>
    <w:rsid w:val="003150FA"/>
    <w:pPr>
      <w:keepNext/>
      <w:keepLines/>
      <w:spacing w:before="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D23DBE"/>
    <w:pPr>
      <w:keepNext/>
      <w:keepLines/>
      <w:numPr>
        <w:numId w:val="1"/>
      </w:numPr>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37"/>
    <w:pPr>
      <w:tabs>
        <w:tab w:val="center" w:pos="4320"/>
        <w:tab w:val="right" w:pos="8640"/>
      </w:tabs>
    </w:pPr>
  </w:style>
  <w:style w:type="character" w:customStyle="1" w:styleId="HeaderChar">
    <w:name w:val="Header Char"/>
    <w:basedOn w:val="DefaultParagraphFont"/>
    <w:link w:val="Header"/>
    <w:uiPriority w:val="99"/>
    <w:rsid w:val="00260937"/>
  </w:style>
  <w:style w:type="paragraph" w:styleId="Footer">
    <w:name w:val="footer"/>
    <w:basedOn w:val="Normal"/>
    <w:link w:val="FooterChar"/>
    <w:uiPriority w:val="99"/>
    <w:unhideWhenUsed/>
    <w:rsid w:val="00260937"/>
    <w:pPr>
      <w:tabs>
        <w:tab w:val="center" w:pos="4320"/>
        <w:tab w:val="right" w:pos="8640"/>
      </w:tabs>
    </w:pPr>
  </w:style>
  <w:style w:type="character" w:customStyle="1" w:styleId="FooterChar">
    <w:name w:val="Footer Char"/>
    <w:basedOn w:val="DefaultParagraphFont"/>
    <w:link w:val="Footer"/>
    <w:uiPriority w:val="99"/>
    <w:rsid w:val="00260937"/>
  </w:style>
  <w:style w:type="paragraph" w:styleId="BalloonText">
    <w:name w:val="Balloon Text"/>
    <w:basedOn w:val="Normal"/>
    <w:link w:val="BalloonTextChar"/>
    <w:uiPriority w:val="99"/>
    <w:semiHidden/>
    <w:unhideWhenUsed/>
    <w:rsid w:val="00DA7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31"/>
    <w:rPr>
      <w:rFonts w:ascii="Segoe UI" w:hAnsi="Segoe UI" w:cs="Segoe UI"/>
      <w:sz w:val="18"/>
      <w:szCs w:val="18"/>
    </w:rPr>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D50994"/>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D50994"/>
    <w:rPr>
      <w:color w:val="0000FF" w:themeColor="hyperlink"/>
      <w:u w:val="single"/>
    </w:rPr>
  </w:style>
  <w:style w:type="character" w:customStyle="1" w:styleId="Heading1Char">
    <w:name w:val="Heading 1 Char"/>
    <w:basedOn w:val="DefaultParagraphFont"/>
    <w:link w:val="Heading1"/>
    <w:uiPriority w:val="9"/>
    <w:rsid w:val="00FB1322"/>
    <w:rPr>
      <w:rFonts w:ascii="Gill Sans MT" w:eastAsiaTheme="majorEastAsia" w:hAnsi="Gill Sans MT" w:cstheme="majorBidi"/>
      <w:b/>
      <w:bCs/>
    </w:rPr>
  </w:style>
  <w:style w:type="character" w:customStyle="1" w:styleId="Heading3Char">
    <w:name w:val="Heading 3 Char"/>
    <w:basedOn w:val="DefaultParagraphFont"/>
    <w:link w:val="Heading3"/>
    <w:uiPriority w:val="9"/>
    <w:rsid w:val="00D23DBE"/>
    <w:rPr>
      <w:rFonts w:ascii="Gill Sans MT" w:eastAsiaTheme="majorEastAsia" w:hAnsi="Gill Sans MT" w:cstheme="majorBidi"/>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D23DBE"/>
    <w:rPr>
      <w:rFonts w:ascii="Calibri" w:eastAsiaTheme="minorHAnsi" w:hAnsi="Calibri" w:cs="Times New Roman"/>
      <w:sz w:val="22"/>
      <w:szCs w:val="22"/>
    </w:rPr>
  </w:style>
  <w:style w:type="character" w:styleId="CommentReference">
    <w:name w:val="annotation reference"/>
    <w:basedOn w:val="DefaultParagraphFont"/>
    <w:uiPriority w:val="99"/>
    <w:unhideWhenUsed/>
    <w:rsid w:val="00D23DBE"/>
    <w:rPr>
      <w:sz w:val="16"/>
      <w:szCs w:val="16"/>
    </w:rPr>
  </w:style>
  <w:style w:type="paragraph" w:styleId="CommentText">
    <w:name w:val="annotation text"/>
    <w:basedOn w:val="Normal"/>
    <w:link w:val="CommentTextChar"/>
    <w:uiPriority w:val="99"/>
    <w:unhideWhenUsed/>
    <w:rsid w:val="00D23DBE"/>
    <w:pPr>
      <w:spacing w:after="200"/>
    </w:pPr>
    <w:rPr>
      <w:rFonts w:eastAsia="Calibri" w:cs="Arial"/>
      <w:sz w:val="20"/>
      <w:szCs w:val="20"/>
    </w:rPr>
  </w:style>
  <w:style w:type="character" w:customStyle="1" w:styleId="CommentTextChar">
    <w:name w:val="Comment Text Char"/>
    <w:basedOn w:val="DefaultParagraphFont"/>
    <w:link w:val="CommentText"/>
    <w:uiPriority w:val="99"/>
    <w:rsid w:val="00D23DBE"/>
    <w:rPr>
      <w:rFonts w:ascii="Gill Sans MT" w:eastAsia="Calibri" w:hAnsi="Gill Sans MT" w:cs="Arial"/>
      <w:sz w:val="20"/>
      <w:szCs w:val="20"/>
    </w:rPr>
  </w:style>
  <w:style w:type="table" w:styleId="TableGrid">
    <w:name w:val="Table Grid"/>
    <w:basedOn w:val="TableNormal"/>
    <w:uiPriority w:val="39"/>
    <w:rsid w:val="00D23DB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23DBE"/>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D23DBE"/>
    <w:rPr>
      <w:rFonts w:ascii="Tahoma" w:eastAsia="Times New Roman" w:hAnsi="Tahoma" w:cs="Times New Roman"/>
      <w:sz w:val="20"/>
      <w:szCs w:val="20"/>
    </w:rPr>
  </w:style>
  <w:style w:type="paragraph" w:styleId="BodyTextIndent2">
    <w:name w:val="Body Text Indent 2"/>
    <w:basedOn w:val="Normal"/>
    <w:link w:val="BodyTextIndent2Char"/>
    <w:rsid w:val="00D23DBE"/>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D23DBE"/>
    <w:rPr>
      <w:rFonts w:ascii="Tahoma" w:eastAsia="Times New Roman" w:hAnsi="Tahoma" w:cs="Times New Roman"/>
      <w:sz w:val="20"/>
      <w:szCs w:val="20"/>
    </w:rPr>
  </w:style>
  <w:style w:type="paragraph" w:customStyle="1" w:styleId="TableText">
    <w:name w:val="Table Text"/>
    <w:basedOn w:val="Normal"/>
    <w:rsid w:val="00D23DBE"/>
    <w:pPr>
      <w:widowControl w:val="0"/>
      <w:autoSpaceDE w:val="0"/>
      <w:autoSpaceDN w:val="0"/>
      <w:spacing w:before="60" w:after="60"/>
    </w:pPr>
    <w:rPr>
      <w:rFonts w:ascii="Traditional Arabic" w:eastAsia="Times New Roman" w:hAnsi="Times New Roman" w:cs="Traditional Arabic"/>
      <w:sz w:val="22"/>
      <w:szCs w:val="22"/>
    </w:rPr>
  </w:style>
  <w:style w:type="paragraph" w:styleId="CommentSubject">
    <w:name w:val="annotation subject"/>
    <w:basedOn w:val="CommentText"/>
    <w:next w:val="CommentText"/>
    <w:link w:val="CommentSubjectChar"/>
    <w:uiPriority w:val="99"/>
    <w:semiHidden/>
    <w:unhideWhenUsed/>
    <w:rsid w:val="004139A8"/>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139A8"/>
    <w:rPr>
      <w:rFonts w:ascii="Gill Sans MT" w:eastAsia="Calibri" w:hAnsi="Gill Sans MT" w:cs="Arial"/>
      <w:b/>
      <w:bCs/>
      <w:sz w:val="20"/>
      <w:szCs w:val="20"/>
    </w:rPr>
  </w:style>
  <w:style w:type="paragraph" w:styleId="FootnoteText">
    <w:name w:val="footnote text"/>
    <w:basedOn w:val="Normal"/>
    <w:link w:val="FootnoteTextChar"/>
    <w:uiPriority w:val="99"/>
    <w:unhideWhenUsed/>
    <w:rsid w:val="00546B39"/>
    <w:rPr>
      <w:sz w:val="20"/>
      <w:szCs w:val="20"/>
    </w:rPr>
  </w:style>
  <w:style w:type="character" w:customStyle="1" w:styleId="FootnoteTextChar">
    <w:name w:val="Footnote Text Char"/>
    <w:basedOn w:val="DefaultParagraphFont"/>
    <w:link w:val="FootnoteText"/>
    <w:uiPriority w:val="99"/>
    <w:rsid w:val="00546B39"/>
    <w:rPr>
      <w:sz w:val="20"/>
      <w:szCs w:val="20"/>
    </w:rPr>
  </w:style>
  <w:style w:type="character" w:styleId="FootnoteReference">
    <w:name w:val="footnote reference"/>
    <w:basedOn w:val="DefaultParagraphFont"/>
    <w:uiPriority w:val="99"/>
    <w:unhideWhenUsed/>
    <w:rsid w:val="00546B39"/>
    <w:rPr>
      <w:vertAlign w:val="superscript"/>
    </w:rPr>
  </w:style>
  <w:style w:type="paragraph" w:styleId="NormalWeb">
    <w:name w:val="Normal (Web)"/>
    <w:basedOn w:val="Normal"/>
    <w:uiPriority w:val="99"/>
    <w:unhideWhenUsed/>
    <w:rsid w:val="00E9437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F2DF8"/>
    <w:rPr>
      <w:color w:val="800080" w:themeColor="followedHyperlink"/>
      <w:u w:val="single"/>
    </w:rPr>
  </w:style>
  <w:style w:type="paragraph" w:styleId="Revision">
    <w:name w:val="Revision"/>
    <w:hidden/>
    <w:uiPriority w:val="99"/>
    <w:semiHidden/>
    <w:rsid w:val="00FB1322"/>
  </w:style>
  <w:style w:type="paragraph" w:styleId="NoSpacing">
    <w:name w:val="No Spacing"/>
    <w:aliases w:val="Paragraph1"/>
    <w:autoRedefine/>
    <w:uiPriority w:val="1"/>
    <w:qFormat/>
    <w:rsid w:val="008D07AB"/>
    <w:pPr>
      <w:spacing w:before="120" w:after="120"/>
    </w:pPr>
    <w:rPr>
      <w:rFonts w:ascii="Gill Sans MT" w:eastAsia="Arial" w:hAnsi="Gill Sans MT" w:cs="Arial"/>
      <w:color w:val="000000"/>
      <w:sz w:val="22"/>
      <w:szCs w:val="22"/>
    </w:rPr>
  </w:style>
  <w:style w:type="paragraph" w:customStyle="1" w:styleId="footnote">
    <w:name w:val="footnote"/>
    <w:basedOn w:val="Normal"/>
    <w:rsid w:val="008D07AB"/>
    <w:rPr>
      <w:rFonts w:eastAsia="Arial" w:cs="Arial"/>
      <w:color w:val="808080" w:themeColor="background1" w:themeShade="80"/>
      <w:sz w:val="20"/>
      <w:szCs w:val="16"/>
    </w:rPr>
  </w:style>
  <w:style w:type="character" w:customStyle="1" w:styleId="Heading2Char">
    <w:name w:val="Heading 2 Char"/>
    <w:basedOn w:val="DefaultParagraphFont"/>
    <w:link w:val="Heading2"/>
    <w:uiPriority w:val="9"/>
    <w:rsid w:val="003150FA"/>
    <w:rPr>
      <w:rFonts w:ascii="Gill Sans MT" w:eastAsiaTheme="majorEastAsia" w:hAnsi="Gill Sans MT"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27180">
      <w:bodyDiv w:val="1"/>
      <w:marLeft w:val="0"/>
      <w:marRight w:val="0"/>
      <w:marTop w:val="0"/>
      <w:marBottom w:val="0"/>
      <w:divBdr>
        <w:top w:val="none" w:sz="0" w:space="0" w:color="auto"/>
        <w:left w:val="none" w:sz="0" w:space="0" w:color="auto"/>
        <w:bottom w:val="none" w:sz="0" w:space="0" w:color="auto"/>
        <w:right w:val="none" w:sz="0" w:space="0" w:color="auto"/>
      </w:divBdr>
    </w:div>
    <w:div w:id="761099747">
      <w:bodyDiv w:val="1"/>
      <w:marLeft w:val="0"/>
      <w:marRight w:val="0"/>
      <w:marTop w:val="0"/>
      <w:marBottom w:val="0"/>
      <w:divBdr>
        <w:top w:val="none" w:sz="0" w:space="0" w:color="auto"/>
        <w:left w:val="none" w:sz="0" w:space="0" w:color="auto"/>
        <w:bottom w:val="none" w:sz="0" w:space="0" w:color="auto"/>
        <w:right w:val="none" w:sz="0" w:space="0" w:color="auto"/>
      </w:divBdr>
    </w:div>
    <w:div w:id="1324356134">
      <w:bodyDiv w:val="1"/>
      <w:marLeft w:val="0"/>
      <w:marRight w:val="0"/>
      <w:marTop w:val="0"/>
      <w:marBottom w:val="0"/>
      <w:divBdr>
        <w:top w:val="none" w:sz="0" w:space="0" w:color="auto"/>
        <w:left w:val="none" w:sz="0" w:space="0" w:color="auto"/>
        <w:bottom w:val="none" w:sz="0" w:space="0" w:color="auto"/>
        <w:right w:val="none" w:sz="0" w:space="0" w:color="auto"/>
      </w:divBdr>
    </w:div>
    <w:div w:id="1741445151">
      <w:bodyDiv w:val="1"/>
      <w:marLeft w:val="0"/>
      <w:marRight w:val="0"/>
      <w:marTop w:val="0"/>
      <w:marBottom w:val="0"/>
      <w:divBdr>
        <w:top w:val="none" w:sz="0" w:space="0" w:color="auto"/>
        <w:left w:val="none" w:sz="0" w:space="0" w:color="auto"/>
        <w:bottom w:val="none" w:sz="0" w:space="0" w:color="auto"/>
        <w:right w:val="none" w:sz="0" w:space="0" w:color="auto"/>
      </w:divBdr>
    </w:div>
    <w:div w:id="182611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ls.gov/" TargetMode="External"/><Relationship Id="rId5" Type="http://schemas.openxmlformats.org/officeDocument/2006/relationships/webSettings" Target="webSettings.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dium.com/@USAIDLENS/experiential-tourism-the-hot-new-trend-that-can-revive-jordans-tourism-industry-f21edb31d8cc" TargetMode="External"/><Relationship Id="rId2" Type="http://schemas.openxmlformats.org/officeDocument/2006/relationships/hyperlink" Target="http://cdn.adventuretravel.biz/wp-content/uploads/2015/04/ATDI-2015.pdf" TargetMode="External"/><Relationship Id="rId1" Type="http://schemas.openxmlformats.org/officeDocument/2006/relationships/hyperlink" Target="http://www.usaid.gov/sites/default/files/documents/1876/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FAAB-FFD8-472E-AE0E-7426758A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4616</Words>
  <Characters>26315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Abdel Aziz</dc:creator>
  <cp:keywords/>
  <dc:description/>
  <cp:lastModifiedBy>Yanal Al Manasir</cp:lastModifiedBy>
  <cp:revision>9</cp:revision>
  <cp:lastPrinted>2017-01-10T07:15:00Z</cp:lastPrinted>
  <dcterms:created xsi:type="dcterms:W3CDTF">2017-05-28T11:39:00Z</dcterms:created>
  <dcterms:modified xsi:type="dcterms:W3CDTF">2017-05-30T08:49:00Z</dcterms:modified>
</cp:coreProperties>
</file>